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D3660" w14:textId="3DBDBFF0" w:rsidR="00100DB7" w:rsidRDefault="000F7909" w:rsidP="00132CFA">
      <w:pPr>
        <w:jc w:val="right"/>
        <w:rPr>
          <w:bCs/>
          <w:iCs/>
        </w:rPr>
      </w:pPr>
      <w:bookmarkStart w:id="0" w:name="_GoBack"/>
      <w:bookmarkEnd w:id="0"/>
      <w:r>
        <w:rPr>
          <w:bCs/>
          <w:iCs/>
        </w:rPr>
        <w:t>Утверждено</w:t>
      </w:r>
    </w:p>
    <w:p w14:paraId="31872664" w14:textId="1381CD09" w:rsidR="00BA7CFE" w:rsidRPr="001960A9" w:rsidRDefault="00BA7CFE" w:rsidP="00C03A39">
      <w:pPr>
        <w:ind w:firstLine="567"/>
        <w:jc w:val="right"/>
        <w:textAlignment w:val="top"/>
        <w:rPr>
          <w:bCs/>
          <w:iCs/>
        </w:rPr>
      </w:pPr>
      <w:r w:rsidRPr="001960A9">
        <w:rPr>
          <w:bCs/>
          <w:iCs/>
        </w:rPr>
        <w:t>приказ</w:t>
      </w:r>
      <w:r w:rsidR="000F7909">
        <w:rPr>
          <w:bCs/>
          <w:iCs/>
        </w:rPr>
        <w:t>ом</w:t>
      </w:r>
      <w:r w:rsidRPr="001960A9">
        <w:rPr>
          <w:bCs/>
          <w:iCs/>
        </w:rPr>
        <w:t xml:space="preserve"> от </w:t>
      </w:r>
      <w:r w:rsidR="008713CC">
        <w:rPr>
          <w:bCs/>
          <w:iCs/>
        </w:rPr>
        <w:t>29.10.2025</w:t>
      </w:r>
      <w:r w:rsidRPr="001960A9">
        <w:rPr>
          <w:bCs/>
          <w:iCs/>
        </w:rPr>
        <w:t xml:space="preserve"> № </w:t>
      </w:r>
      <w:r w:rsidR="008713CC">
        <w:rPr>
          <w:bCs/>
          <w:iCs/>
        </w:rPr>
        <w:t>232</w:t>
      </w:r>
    </w:p>
    <w:p w14:paraId="172239B2" w14:textId="77777777" w:rsidR="002F3339" w:rsidRPr="001960A9" w:rsidRDefault="002F3339" w:rsidP="00C03A39">
      <w:pPr>
        <w:ind w:firstLine="567"/>
        <w:jc w:val="both"/>
      </w:pPr>
    </w:p>
    <w:p w14:paraId="6A15399F" w14:textId="6B0EA84C" w:rsidR="003A3EF6" w:rsidRDefault="00100DB7" w:rsidP="00C03A39">
      <w:pPr>
        <w:ind w:firstLine="567"/>
        <w:jc w:val="center"/>
        <w:textAlignment w:val="top"/>
        <w:rPr>
          <w:color w:val="000000"/>
        </w:rPr>
      </w:pPr>
      <w:r>
        <w:rPr>
          <w:bCs/>
          <w:iCs/>
        </w:rPr>
        <w:t>Объявление о проведении</w:t>
      </w:r>
      <w:r w:rsidR="003A3EF6" w:rsidRPr="001960A9">
        <w:rPr>
          <w:bCs/>
          <w:iCs/>
        </w:rPr>
        <w:t xml:space="preserve"> конкурса </w:t>
      </w:r>
      <w:r w:rsidR="003A3EF6" w:rsidRPr="001960A9">
        <w:t>на замещение должност</w:t>
      </w:r>
      <w:r>
        <w:t>и</w:t>
      </w:r>
      <w:r w:rsidR="003A3EF6" w:rsidRPr="001960A9">
        <w:t xml:space="preserve"> </w:t>
      </w:r>
      <w:r w:rsidR="003A3EF6" w:rsidRPr="001960A9">
        <w:rPr>
          <w:color w:val="000000"/>
        </w:rPr>
        <w:t>научн</w:t>
      </w:r>
      <w:r>
        <w:rPr>
          <w:color w:val="000000"/>
        </w:rPr>
        <w:t>ого</w:t>
      </w:r>
      <w:r w:rsidR="003A3EF6" w:rsidRPr="001960A9">
        <w:rPr>
          <w:color w:val="000000"/>
        </w:rPr>
        <w:t xml:space="preserve"> работник</w:t>
      </w:r>
      <w:r>
        <w:rPr>
          <w:color w:val="000000"/>
        </w:rPr>
        <w:t>а</w:t>
      </w:r>
    </w:p>
    <w:p w14:paraId="6ECC7090" w14:textId="77777777" w:rsidR="00100DB7" w:rsidRDefault="00100DB7" w:rsidP="00C03A39">
      <w:pPr>
        <w:ind w:firstLine="567"/>
        <w:jc w:val="both"/>
        <w:textAlignment w:val="top"/>
        <w:rPr>
          <w:color w:val="000000"/>
        </w:rPr>
      </w:pPr>
      <w:r>
        <w:rPr>
          <w:color w:val="000000"/>
        </w:rPr>
        <w:t xml:space="preserve"> </w:t>
      </w:r>
    </w:p>
    <w:p w14:paraId="2C5B5D21" w14:textId="597337FD" w:rsidR="00100DB7" w:rsidRDefault="00100DB7" w:rsidP="00C03A39">
      <w:pPr>
        <w:pStyle w:val="a5"/>
        <w:numPr>
          <w:ilvl w:val="0"/>
          <w:numId w:val="38"/>
        </w:numPr>
        <w:jc w:val="both"/>
        <w:textAlignment w:val="top"/>
        <w:rPr>
          <w:color w:val="000000"/>
        </w:rPr>
      </w:pPr>
      <w:r>
        <w:rPr>
          <w:color w:val="000000"/>
        </w:rPr>
        <w:t xml:space="preserve">Предмет конкурса – конкурс в целях избрания </w:t>
      </w:r>
      <w:r w:rsidR="00E81D48">
        <w:rPr>
          <w:color w:val="000000"/>
        </w:rPr>
        <w:t>на замещение должности научного работника.</w:t>
      </w:r>
    </w:p>
    <w:p w14:paraId="3437D5E7" w14:textId="20947CB0" w:rsidR="00E81D48" w:rsidRDefault="00E81D48" w:rsidP="00C03A39">
      <w:pPr>
        <w:pStyle w:val="a5"/>
        <w:numPr>
          <w:ilvl w:val="0"/>
          <w:numId w:val="38"/>
        </w:numPr>
        <w:jc w:val="both"/>
        <w:textAlignment w:val="top"/>
        <w:rPr>
          <w:color w:val="000000"/>
        </w:rPr>
      </w:pPr>
      <w:r>
        <w:rPr>
          <w:color w:val="000000"/>
        </w:rPr>
        <w:t>Условия конкурса:</w:t>
      </w:r>
    </w:p>
    <w:p w14:paraId="7B8037B0" w14:textId="77777777" w:rsidR="00595653" w:rsidRDefault="00595653" w:rsidP="00595653">
      <w:pPr>
        <w:pStyle w:val="a5"/>
        <w:jc w:val="both"/>
        <w:textAlignment w:val="top"/>
        <w:rPr>
          <w:color w:val="000000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50"/>
        <w:gridCol w:w="2836"/>
        <w:gridCol w:w="6253"/>
      </w:tblGrid>
      <w:tr w:rsidR="00E81D48" w14:paraId="3A1B4198" w14:textId="66562C2D" w:rsidTr="009A7B5B">
        <w:tc>
          <w:tcPr>
            <w:tcW w:w="550" w:type="dxa"/>
          </w:tcPr>
          <w:p w14:paraId="4BD19209" w14:textId="61AA6778" w:rsidR="00E81D48" w:rsidRDefault="00E81D4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836" w:type="dxa"/>
          </w:tcPr>
          <w:p w14:paraId="41DC43A1" w14:textId="4443BE8E" w:rsidR="00E81D48" w:rsidRDefault="000F7909" w:rsidP="000F7909">
            <w:pPr>
              <w:pStyle w:val="a5"/>
              <w:ind w:left="0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6253" w:type="dxa"/>
          </w:tcPr>
          <w:p w14:paraId="12E9B0BD" w14:textId="354CAA03" w:rsidR="00E81D48" w:rsidRDefault="000F7909" w:rsidP="000F7909">
            <w:pPr>
              <w:pStyle w:val="a5"/>
              <w:ind w:left="0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Значение показателя</w:t>
            </w:r>
          </w:p>
        </w:tc>
      </w:tr>
      <w:tr w:rsidR="00E81D48" w14:paraId="13E1A7AA" w14:textId="113EF8CD" w:rsidTr="009A7B5B">
        <w:tc>
          <w:tcPr>
            <w:tcW w:w="550" w:type="dxa"/>
          </w:tcPr>
          <w:p w14:paraId="42B03059" w14:textId="2C439C8E" w:rsidR="00E81D48" w:rsidRDefault="00E81D4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6" w:type="dxa"/>
          </w:tcPr>
          <w:p w14:paraId="7C3B8EC9" w14:textId="24593D72" w:rsidR="00E81D48" w:rsidRDefault="00E81D4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Наименование организации</w:t>
            </w:r>
          </w:p>
        </w:tc>
        <w:tc>
          <w:tcPr>
            <w:tcW w:w="6253" w:type="dxa"/>
          </w:tcPr>
          <w:p w14:paraId="37DB7BC8" w14:textId="6258C157" w:rsidR="00E81D48" w:rsidRDefault="007F4C2A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 w:rsidRPr="000B74AE">
              <w:rPr>
                <w:szCs w:val="22"/>
              </w:rPr>
              <w:t>Северо-Западн</w:t>
            </w:r>
            <w:r>
              <w:rPr>
                <w:szCs w:val="22"/>
              </w:rPr>
              <w:t>ый</w:t>
            </w:r>
            <w:r w:rsidRPr="000B74AE">
              <w:rPr>
                <w:szCs w:val="22"/>
              </w:rPr>
              <w:t xml:space="preserve"> научно-исследовательск</w:t>
            </w:r>
            <w:r>
              <w:rPr>
                <w:szCs w:val="22"/>
              </w:rPr>
              <w:t>ий</w:t>
            </w:r>
            <w:r w:rsidRPr="000B74AE">
              <w:rPr>
                <w:szCs w:val="22"/>
              </w:rPr>
              <w:t xml:space="preserve"> институт молочного и лугопастбищного хозяйства имени А. С. Емельянова – обособленного подразделения Федерального государственного бюджетного учреждения науки «Вологодский научный центр Российской академии наук»</w:t>
            </w:r>
            <w:r w:rsidR="00E81D48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СЗНИИМЛПХ – обособленное подразделение </w:t>
            </w:r>
            <w:r w:rsidR="00E81D48">
              <w:rPr>
                <w:color w:val="000000"/>
              </w:rPr>
              <w:t xml:space="preserve">ФГБУН </w:t>
            </w:r>
            <w:proofErr w:type="spellStart"/>
            <w:r w:rsidR="00E81D48">
              <w:rPr>
                <w:color w:val="000000"/>
              </w:rPr>
              <w:t>ВолНЦ</w:t>
            </w:r>
            <w:proofErr w:type="spellEnd"/>
            <w:r w:rsidR="00E81D48">
              <w:rPr>
                <w:color w:val="000000"/>
              </w:rPr>
              <w:t xml:space="preserve"> РАН)</w:t>
            </w:r>
          </w:p>
        </w:tc>
      </w:tr>
      <w:tr w:rsidR="00E81D48" w14:paraId="20BD6CCC" w14:textId="571DF409" w:rsidTr="009A7B5B">
        <w:tc>
          <w:tcPr>
            <w:tcW w:w="550" w:type="dxa"/>
          </w:tcPr>
          <w:p w14:paraId="52E9D4F0" w14:textId="7844FB56" w:rsidR="00E81D48" w:rsidRDefault="00565C81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6" w:type="dxa"/>
          </w:tcPr>
          <w:p w14:paraId="6F9ACD28" w14:textId="3BC79045" w:rsidR="00E81D48" w:rsidRDefault="00565C81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Наименование должности научного работника</w:t>
            </w:r>
          </w:p>
        </w:tc>
        <w:tc>
          <w:tcPr>
            <w:tcW w:w="6253" w:type="dxa"/>
          </w:tcPr>
          <w:p w14:paraId="3327F42F" w14:textId="167529C9" w:rsidR="00E81D48" w:rsidRPr="00517658" w:rsidRDefault="007F4C2A" w:rsidP="005830DF">
            <w:pPr>
              <w:pStyle w:val="a5"/>
              <w:ind w:left="0"/>
              <w:textAlignment w:val="top"/>
            </w:pPr>
            <w:r w:rsidRPr="00517658">
              <w:t>младший научный сотрудник центра коллективного пользования научным оборудованием</w:t>
            </w:r>
            <w:r w:rsidR="00132CFA" w:rsidRPr="00517658">
              <w:t xml:space="preserve"> «Центр сельскохозяйственных исследований и биотехнологий»</w:t>
            </w:r>
            <w:r w:rsidRPr="00517658">
              <w:t xml:space="preserve"> СЗНИИМЛПХ – обособленного подразделения ФГБУН </w:t>
            </w:r>
            <w:proofErr w:type="spellStart"/>
            <w:r w:rsidRPr="00517658">
              <w:t>ВолНЦ</w:t>
            </w:r>
            <w:proofErr w:type="spellEnd"/>
            <w:r w:rsidRPr="00517658">
              <w:t xml:space="preserve"> РАН  </w:t>
            </w:r>
          </w:p>
        </w:tc>
      </w:tr>
      <w:tr w:rsidR="00E81D48" w14:paraId="0C201E90" w14:textId="073C11A1" w:rsidTr="009A7B5B">
        <w:tc>
          <w:tcPr>
            <w:tcW w:w="550" w:type="dxa"/>
          </w:tcPr>
          <w:p w14:paraId="1E038BED" w14:textId="10D9436E" w:rsidR="00E81D48" w:rsidRDefault="00622D75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6" w:type="dxa"/>
          </w:tcPr>
          <w:p w14:paraId="091BD752" w14:textId="4A23A1E2" w:rsidR="00E81D48" w:rsidRDefault="00622D75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Количество ставок</w:t>
            </w:r>
          </w:p>
        </w:tc>
        <w:tc>
          <w:tcPr>
            <w:tcW w:w="6253" w:type="dxa"/>
          </w:tcPr>
          <w:p w14:paraId="267D05E9" w14:textId="6A58AC78" w:rsidR="00E81D48" w:rsidRPr="00517658" w:rsidRDefault="005830DF" w:rsidP="00C03A39">
            <w:pPr>
              <w:pStyle w:val="a5"/>
              <w:ind w:left="0"/>
              <w:jc w:val="both"/>
              <w:textAlignment w:val="top"/>
            </w:pPr>
            <w:r w:rsidRPr="00517658">
              <w:t>1</w:t>
            </w:r>
            <w:r w:rsidR="00622D75" w:rsidRPr="00517658">
              <w:t xml:space="preserve"> ставк</w:t>
            </w:r>
            <w:r w:rsidRPr="00517658">
              <w:t>а</w:t>
            </w:r>
          </w:p>
        </w:tc>
      </w:tr>
      <w:tr w:rsidR="00C31E4A" w14:paraId="6AD925F5" w14:textId="550A7D92" w:rsidTr="009A7B5B">
        <w:tc>
          <w:tcPr>
            <w:tcW w:w="550" w:type="dxa"/>
          </w:tcPr>
          <w:p w14:paraId="47412F83" w14:textId="227137E1" w:rsidR="00C31E4A" w:rsidRDefault="00C31E4A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89" w:type="dxa"/>
            <w:gridSpan w:val="2"/>
          </w:tcPr>
          <w:p w14:paraId="0E803A6F" w14:textId="55D028F0" w:rsidR="00C31E4A" w:rsidRPr="00517658" w:rsidRDefault="00C31E4A" w:rsidP="00C03A39">
            <w:pPr>
              <w:pStyle w:val="a5"/>
              <w:ind w:left="0"/>
              <w:jc w:val="both"/>
              <w:textAlignment w:val="top"/>
            </w:pPr>
            <w:r w:rsidRPr="00517658">
              <w:t>Квалификационные требования и количественные показатели результативности труда претендента</w:t>
            </w:r>
          </w:p>
        </w:tc>
      </w:tr>
      <w:tr w:rsidR="00E81D48" w14:paraId="1CD293BC" w14:textId="08811326" w:rsidTr="009A7B5B">
        <w:tc>
          <w:tcPr>
            <w:tcW w:w="550" w:type="dxa"/>
          </w:tcPr>
          <w:p w14:paraId="27922536" w14:textId="25A5EF12" w:rsidR="00E81D48" w:rsidRDefault="007C7A62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2836" w:type="dxa"/>
          </w:tcPr>
          <w:p w14:paraId="2CAA502D" w14:textId="27B94865" w:rsidR="00E81D48" w:rsidRDefault="007C7A62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Отрасль науки</w:t>
            </w:r>
          </w:p>
        </w:tc>
        <w:tc>
          <w:tcPr>
            <w:tcW w:w="6253" w:type="dxa"/>
          </w:tcPr>
          <w:p w14:paraId="5AC847B5" w14:textId="3E676560" w:rsidR="00E81D48" w:rsidRPr="00517658" w:rsidRDefault="007F4C2A" w:rsidP="00C03A39">
            <w:pPr>
              <w:pStyle w:val="a5"/>
              <w:ind w:left="0"/>
              <w:jc w:val="both"/>
              <w:textAlignment w:val="top"/>
            </w:pPr>
            <w:r w:rsidRPr="00517658">
              <w:t>э</w:t>
            </w:r>
            <w:r w:rsidR="007C7A62" w:rsidRPr="00517658">
              <w:t>кономика</w:t>
            </w:r>
            <w:r w:rsidRPr="00517658">
              <w:t xml:space="preserve"> </w:t>
            </w:r>
            <w:r w:rsidRPr="00517658">
              <w:rPr>
                <w:shd w:val="clear" w:color="auto" w:fill="FFFFFF"/>
              </w:rPr>
              <w:t>агропромышленного комплекса</w:t>
            </w:r>
          </w:p>
        </w:tc>
      </w:tr>
      <w:tr w:rsidR="00E81D48" w14:paraId="54DE7D2E" w14:textId="6161825E" w:rsidTr="009A7B5B">
        <w:tc>
          <w:tcPr>
            <w:tcW w:w="550" w:type="dxa"/>
          </w:tcPr>
          <w:p w14:paraId="557A4E6A" w14:textId="3E3C2114" w:rsidR="00E81D48" w:rsidRDefault="007C7A62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2836" w:type="dxa"/>
          </w:tcPr>
          <w:p w14:paraId="501F1E69" w14:textId="6E6DC9A3" w:rsidR="00E81D48" w:rsidRDefault="007C7A62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Тема исследований</w:t>
            </w:r>
          </w:p>
        </w:tc>
        <w:tc>
          <w:tcPr>
            <w:tcW w:w="6253" w:type="dxa"/>
          </w:tcPr>
          <w:p w14:paraId="07AA81E4" w14:textId="77777777" w:rsidR="007F4C2A" w:rsidRPr="00517658" w:rsidRDefault="007F4C2A" w:rsidP="007F4C2A">
            <w:pPr>
              <w:shd w:val="clear" w:color="auto" w:fill="FFFFFF"/>
            </w:pPr>
            <w:r w:rsidRPr="00517658">
              <w:t>основные направления совершенствования экономического механизма в АПК и социальные аспекты развития сельских территорий;</w:t>
            </w:r>
          </w:p>
          <w:p w14:paraId="3345B1A4" w14:textId="77777777" w:rsidR="007F4C2A" w:rsidRPr="00517658" w:rsidRDefault="007F4C2A" w:rsidP="007F4C2A">
            <w:pPr>
              <w:shd w:val="clear" w:color="auto" w:fill="FFFFFF"/>
            </w:pPr>
            <w:r w:rsidRPr="00517658">
              <w:t>пространственное развитие сельского хозяйства и сельских территорий;</w:t>
            </w:r>
          </w:p>
          <w:p w14:paraId="13BCA1B2" w14:textId="77777777" w:rsidR="007F4C2A" w:rsidRPr="00517658" w:rsidRDefault="007F4C2A" w:rsidP="007F4C2A">
            <w:pPr>
              <w:shd w:val="clear" w:color="auto" w:fill="FFFFFF"/>
            </w:pPr>
            <w:r w:rsidRPr="00517658">
              <w:t>государственное регулирование развития сельской экономики;</w:t>
            </w:r>
          </w:p>
          <w:p w14:paraId="4693D738" w14:textId="77777777" w:rsidR="007F4C2A" w:rsidRPr="00517658" w:rsidRDefault="007F4C2A" w:rsidP="007F4C2A">
            <w:pPr>
              <w:shd w:val="clear" w:color="auto" w:fill="FFFFFF"/>
            </w:pPr>
            <w:r w:rsidRPr="00517658">
              <w:t>инновационное развитие АПК как фактор научно-технологического суверенитета страны;</w:t>
            </w:r>
          </w:p>
          <w:p w14:paraId="30B469F8" w14:textId="77777777" w:rsidR="007F4C2A" w:rsidRPr="00517658" w:rsidRDefault="007F4C2A" w:rsidP="007F4C2A">
            <w:pPr>
              <w:shd w:val="clear" w:color="auto" w:fill="FFFFFF"/>
            </w:pPr>
            <w:r w:rsidRPr="00517658">
              <w:t>развитие человеческого капитала сельского хозяйства;</w:t>
            </w:r>
          </w:p>
          <w:p w14:paraId="145214C8" w14:textId="77777777" w:rsidR="007F4C2A" w:rsidRPr="00517658" w:rsidRDefault="007F4C2A" w:rsidP="007F4C2A">
            <w:pPr>
              <w:shd w:val="clear" w:color="auto" w:fill="FFFFFF"/>
            </w:pPr>
            <w:r w:rsidRPr="00517658">
              <w:t>совершенствование системы управления в АПК;</w:t>
            </w:r>
          </w:p>
          <w:p w14:paraId="1CC01D2F" w14:textId="77777777" w:rsidR="00E81D48" w:rsidRPr="00517658" w:rsidRDefault="007F4C2A" w:rsidP="007F4C2A">
            <w:pPr>
              <w:shd w:val="clear" w:color="auto" w:fill="FFFFFF"/>
            </w:pPr>
            <w:r w:rsidRPr="00517658">
              <w:t>цифровые технологии в АПК</w:t>
            </w:r>
          </w:p>
          <w:p w14:paraId="74D331DA" w14:textId="18AF6B9D" w:rsidR="00595653" w:rsidRPr="00517658" w:rsidRDefault="00595653" w:rsidP="007F4C2A">
            <w:pPr>
              <w:shd w:val="clear" w:color="auto" w:fill="FFFFFF"/>
            </w:pPr>
          </w:p>
        </w:tc>
      </w:tr>
      <w:tr w:rsidR="00E81D48" w14:paraId="04DB8AD8" w14:textId="13E9215A" w:rsidTr="009A7B5B">
        <w:tc>
          <w:tcPr>
            <w:tcW w:w="550" w:type="dxa"/>
          </w:tcPr>
          <w:p w14:paraId="76754226" w14:textId="70F2EA18" w:rsidR="00E81D48" w:rsidRDefault="007C7A62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2836" w:type="dxa"/>
          </w:tcPr>
          <w:p w14:paraId="0B778FFD" w14:textId="7D45F7AF" w:rsidR="00E81D48" w:rsidRDefault="007C7A62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Задачи</w:t>
            </w:r>
          </w:p>
        </w:tc>
        <w:tc>
          <w:tcPr>
            <w:tcW w:w="6253" w:type="dxa"/>
          </w:tcPr>
          <w:p w14:paraId="72A08B71" w14:textId="124CCC10" w:rsidR="00A077EF" w:rsidRPr="00A077EF" w:rsidRDefault="00A077EF" w:rsidP="00A077EF">
            <w:pPr>
              <w:pStyle w:val="a9"/>
              <w:spacing w:before="0" w:beforeAutospacing="0" w:after="0" w:afterAutospacing="0"/>
              <w:ind w:firstLine="334"/>
              <w:jc w:val="both"/>
              <w:rPr>
                <w:rStyle w:val="aa"/>
                <w:i w:val="0"/>
                <w:iCs w:val="0"/>
              </w:rPr>
            </w:pPr>
            <w:r w:rsidRPr="00A077EF">
              <w:rPr>
                <w:rStyle w:val="aa"/>
                <w:i w:val="0"/>
                <w:iCs w:val="0"/>
              </w:rPr>
              <w:t xml:space="preserve">1. Под руководством ответственного исполнителя проводит научные исследования и разработки по отдельным разделам (этапам, заданиям) темы в соответствии с утвержденными планами </w:t>
            </w:r>
            <w:r w:rsidRPr="00A077EF">
              <w:rPr>
                <w:rStyle w:val="1"/>
              </w:rPr>
              <w:t>Научного центра</w:t>
            </w:r>
            <w:r w:rsidRPr="00A077EF">
              <w:rPr>
                <w:rStyle w:val="aa"/>
                <w:i w:val="0"/>
                <w:iCs w:val="0"/>
              </w:rPr>
              <w:t xml:space="preserve"> (годовым, квартальным, ежемесячным планам центра).</w:t>
            </w:r>
          </w:p>
          <w:p w14:paraId="14126B09" w14:textId="38C0D8CE" w:rsidR="00A077EF" w:rsidRPr="00A077EF" w:rsidRDefault="00A077EF" w:rsidP="00A077EF">
            <w:pPr>
              <w:pStyle w:val="a9"/>
              <w:spacing w:before="0" w:beforeAutospacing="0" w:after="0" w:afterAutospacing="0"/>
              <w:ind w:firstLine="334"/>
              <w:jc w:val="both"/>
              <w:rPr>
                <w:rStyle w:val="aa"/>
                <w:i w:val="0"/>
                <w:iCs w:val="0"/>
              </w:rPr>
            </w:pPr>
            <w:r w:rsidRPr="00A077EF">
              <w:rPr>
                <w:rStyle w:val="aa"/>
                <w:i w:val="0"/>
                <w:iCs w:val="0"/>
              </w:rPr>
              <w:t>2. Проводит научные исследования и разработки по отдельным разделам (этапам) проектов, в том числе в качестве ответственного исполнителя, и самостоятельно осуществляет сложные исследования, эксперименты и наблюдения</w:t>
            </w:r>
            <w:r w:rsidR="00517658">
              <w:rPr>
                <w:rStyle w:val="aa"/>
                <w:i w:val="0"/>
                <w:iCs w:val="0"/>
              </w:rPr>
              <w:t>.</w:t>
            </w:r>
          </w:p>
          <w:p w14:paraId="21A0EAD9" w14:textId="5BEFE71D" w:rsidR="00A077EF" w:rsidRPr="00A077EF" w:rsidRDefault="00A077EF" w:rsidP="00A077EF">
            <w:pPr>
              <w:pStyle w:val="a9"/>
              <w:spacing w:before="0" w:beforeAutospacing="0" w:after="0" w:afterAutospacing="0"/>
              <w:ind w:firstLine="334"/>
              <w:jc w:val="both"/>
              <w:rPr>
                <w:rStyle w:val="aa"/>
                <w:i w:val="0"/>
                <w:iCs w:val="0"/>
              </w:rPr>
            </w:pPr>
            <w:r w:rsidRPr="00A077EF">
              <w:rPr>
                <w:rStyle w:val="aa"/>
                <w:i w:val="0"/>
                <w:iCs w:val="0"/>
              </w:rPr>
              <w:t xml:space="preserve">3. Участвует в выполнении экспериментов, проводит наблюдения и измерения, составляет их описание и формулирует выводы. </w:t>
            </w:r>
          </w:p>
          <w:p w14:paraId="355E519D" w14:textId="272BB554" w:rsidR="00A077EF" w:rsidRPr="00A077EF" w:rsidRDefault="00A077EF" w:rsidP="00A077EF">
            <w:pPr>
              <w:pStyle w:val="a9"/>
              <w:spacing w:before="0" w:beforeAutospacing="0" w:after="0" w:afterAutospacing="0"/>
              <w:ind w:firstLine="334"/>
              <w:jc w:val="both"/>
              <w:rPr>
                <w:rStyle w:val="aa"/>
                <w:i w:val="0"/>
                <w:iCs w:val="0"/>
              </w:rPr>
            </w:pPr>
            <w:r w:rsidRPr="00A077EF">
              <w:rPr>
                <w:rStyle w:val="aa"/>
                <w:i w:val="0"/>
                <w:iCs w:val="0"/>
              </w:rPr>
              <w:lastRenderedPageBreak/>
              <w:t>4. Изучает научно-техническую информацию, отечественный и зарубежный опыт по исследуемой тематике.</w:t>
            </w:r>
          </w:p>
          <w:p w14:paraId="7E6DB226" w14:textId="48803D89" w:rsidR="00A077EF" w:rsidRPr="00A077EF" w:rsidRDefault="00A077EF" w:rsidP="00A077EF">
            <w:pPr>
              <w:pStyle w:val="a9"/>
              <w:spacing w:before="0" w:beforeAutospacing="0" w:after="0" w:afterAutospacing="0"/>
              <w:ind w:firstLine="334"/>
              <w:jc w:val="both"/>
              <w:rPr>
                <w:rStyle w:val="aa"/>
                <w:i w:val="0"/>
                <w:iCs w:val="0"/>
              </w:rPr>
            </w:pPr>
            <w:r w:rsidRPr="00A077EF">
              <w:rPr>
                <w:rStyle w:val="aa"/>
                <w:i w:val="0"/>
                <w:iCs w:val="0"/>
              </w:rPr>
              <w:t xml:space="preserve">5. Составляет отчеты (разделы отчета) по теме или ее разделу (этапу, заданию). </w:t>
            </w:r>
          </w:p>
          <w:p w14:paraId="51584BE6" w14:textId="07DEEEC9" w:rsidR="00A077EF" w:rsidRPr="00A077EF" w:rsidRDefault="00A077EF" w:rsidP="00A077EF">
            <w:pPr>
              <w:pStyle w:val="a9"/>
              <w:spacing w:before="0" w:beforeAutospacing="0" w:after="0" w:afterAutospacing="0"/>
              <w:ind w:firstLine="334"/>
              <w:jc w:val="both"/>
              <w:rPr>
                <w:rStyle w:val="aa"/>
                <w:i w:val="0"/>
                <w:iCs w:val="0"/>
              </w:rPr>
            </w:pPr>
            <w:r w:rsidRPr="00A077EF">
              <w:rPr>
                <w:rStyle w:val="aa"/>
                <w:i w:val="0"/>
                <w:iCs w:val="0"/>
              </w:rPr>
              <w:t>6. Участвует во внедрении результатов исследований и разработок.</w:t>
            </w:r>
          </w:p>
          <w:p w14:paraId="43648634" w14:textId="2CBB293D" w:rsidR="00A077EF" w:rsidRPr="00A077EF" w:rsidRDefault="00A077EF" w:rsidP="00A077EF">
            <w:pPr>
              <w:pStyle w:val="a9"/>
              <w:spacing w:before="0" w:beforeAutospacing="0" w:after="0" w:afterAutospacing="0"/>
              <w:ind w:firstLine="334"/>
              <w:jc w:val="both"/>
              <w:rPr>
                <w:rStyle w:val="aa"/>
                <w:i w:val="0"/>
                <w:iCs w:val="0"/>
              </w:rPr>
            </w:pPr>
            <w:r w:rsidRPr="00A077EF">
              <w:rPr>
                <w:rStyle w:val="aa"/>
                <w:i w:val="0"/>
                <w:iCs w:val="0"/>
              </w:rPr>
              <w:t xml:space="preserve">7. Повышает свою квалификацию, в том числе путем участия и выступления в семинарах с докладами на научных семинарах, проводимых </w:t>
            </w:r>
            <w:r w:rsidRPr="00A077EF">
              <w:rPr>
                <w:rStyle w:val="1"/>
              </w:rPr>
              <w:t>Научным центром</w:t>
            </w:r>
            <w:r w:rsidRPr="00A077EF">
              <w:rPr>
                <w:rStyle w:val="aa"/>
                <w:i w:val="0"/>
                <w:iCs w:val="0"/>
              </w:rPr>
              <w:t xml:space="preserve"> и других российских и международных научных мероприятиях.</w:t>
            </w:r>
          </w:p>
          <w:p w14:paraId="027D55F5" w14:textId="199D3CB0" w:rsidR="00A077EF" w:rsidRDefault="00A077EF" w:rsidP="00A077EF">
            <w:pPr>
              <w:pStyle w:val="a9"/>
              <w:spacing w:before="0" w:beforeAutospacing="0" w:after="0" w:afterAutospacing="0"/>
              <w:ind w:firstLine="334"/>
              <w:jc w:val="both"/>
              <w:rPr>
                <w:rStyle w:val="aa"/>
                <w:i w:val="0"/>
                <w:iCs w:val="0"/>
              </w:rPr>
            </w:pPr>
            <w:r w:rsidRPr="00A077EF">
              <w:rPr>
                <w:rStyle w:val="aa"/>
                <w:i w:val="0"/>
                <w:iCs w:val="0"/>
              </w:rPr>
              <w:t xml:space="preserve">8. Готовит публикации согласно планам </w:t>
            </w:r>
            <w:r w:rsidRPr="00A077EF">
              <w:rPr>
                <w:rStyle w:val="1"/>
              </w:rPr>
              <w:t>Научного центра</w:t>
            </w:r>
            <w:r w:rsidRPr="00A077EF">
              <w:rPr>
                <w:rStyle w:val="aa"/>
                <w:i w:val="0"/>
                <w:iCs w:val="0"/>
              </w:rPr>
              <w:t xml:space="preserve"> (годовым, квартальным, ежемесячным планам центра).</w:t>
            </w:r>
          </w:p>
          <w:p w14:paraId="71AAF7BE" w14:textId="4B2A2BE7" w:rsidR="00A077EF" w:rsidRPr="00A077EF" w:rsidRDefault="00A077EF" w:rsidP="00A077EF">
            <w:pPr>
              <w:pStyle w:val="a9"/>
              <w:spacing w:before="0" w:beforeAutospacing="0" w:after="0" w:afterAutospacing="0"/>
              <w:ind w:firstLine="334"/>
              <w:jc w:val="both"/>
              <w:rPr>
                <w:rStyle w:val="aa"/>
                <w:i w:val="0"/>
                <w:iCs w:val="0"/>
              </w:rPr>
            </w:pPr>
            <w:r w:rsidRPr="00A077EF">
              <w:rPr>
                <w:rStyle w:val="aa"/>
                <w:i w:val="0"/>
                <w:iCs w:val="0"/>
              </w:rPr>
              <w:t>9. Участвует в подготовке заявок на гранты российских, международных и областных фондов и проводит работы для их выполнения.</w:t>
            </w:r>
          </w:p>
          <w:p w14:paraId="1D573C0C" w14:textId="205D8001" w:rsidR="00A077EF" w:rsidRPr="00A077EF" w:rsidRDefault="00A077EF" w:rsidP="00A077EF">
            <w:pPr>
              <w:pStyle w:val="a9"/>
              <w:spacing w:before="0" w:beforeAutospacing="0" w:after="0" w:afterAutospacing="0"/>
              <w:ind w:firstLine="334"/>
              <w:jc w:val="both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10</w:t>
            </w:r>
            <w:r w:rsidRPr="00A077EF">
              <w:rPr>
                <w:rStyle w:val="aa"/>
                <w:i w:val="0"/>
                <w:iCs w:val="0"/>
              </w:rPr>
              <w:t>. Выполняет поручения заведующего центром, заместителя директора по научной работе, курирующего центр.</w:t>
            </w:r>
          </w:p>
          <w:p w14:paraId="45744608" w14:textId="615CD057" w:rsidR="00E81D48" w:rsidRDefault="00A077EF" w:rsidP="00595653">
            <w:pPr>
              <w:pStyle w:val="a9"/>
              <w:spacing w:before="0" w:beforeAutospacing="0" w:after="0" w:afterAutospacing="0"/>
              <w:ind w:firstLine="334"/>
              <w:jc w:val="both"/>
            </w:pPr>
            <w:r w:rsidRPr="00A077EF">
              <w:t>1</w:t>
            </w:r>
            <w:r>
              <w:t>1</w:t>
            </w:r>
            <w:r w:rsidRPr="00A077EF">
              <w:t>.</w:t>
            </w:r>
            <w:r w:rsidR="00517658">
              <w:t> </w:t>
            </w:r>
            <w:r w:rsidRPr="00A077EF">
              <w:t xml:space="preserve">Выполняет обязанности отсутствующих сотрудников </w:t>
            </w:r>
            <w:r>
              <w:t>ц</w:t>
            </w:r>
            <w:r w:rsidRPr="00A077EF">
              <w:t>ентра</w:t>
            </w:r>
            <w:r w:rsidR="00517658">
              <w:t>.</w:t>
            </w:r>
            <w:r w:rsidRPr="00A077EF">
              <w:t xml:space="preserve"> </w:t>
            </w:r>
          </w:p>
          <w:p w14:paraId="71B12D51" w14:textId="6E0B6024" w:rsidR="00595653" w:rsidRPr="00595653" w:rsidRDefault="00595653" w:rsidP="00595653">
            <w:pPr>
              <w:pStyle w:val="a9"/>
              <w:spacing w:before="0" w:beforeAutospacing="0" w:after="0" w:afterAutospacing="0"/>
              <w:ind w:firstLine="334"/>
              <w:jc w:val="both"/>
            </w:pPr>
          </w:p>
        </w:tc>
      </w:tr>
      <w:tr w:rsidR="007C7A62" w14:paraId="02099446" w14:textId="77777777" w:rsidTr="009A7B5B">
        <w:tc>
          <w:tcPr>
            <w:tcW w:w="550" w:type="dxa"/>
          </w:tcPr>
          <w:p w14:paraId="5F8D4C31" w14:textId="6637843C" w:rsidR="007C7A62" w:rsidRDefault="007C7A62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lastRenderedPageBreak/>
              <w:t>4.4</w:t>
            </w:r>
          </w:p>
        </w:tc>
        <w:tc>
          <w:tcPr>
            <w:tcW w:w="2836" w:type="dxa"/>
          </w:tcPr>
          <w:p w14:paraId="4AB0DA3A" w14:textId="1EAFC329" w:rsidR="007C7A62" w:rsidRDefault="006B117B" w:rsidP="000F7909">
            <w:pPr>
              <w:pStyle w:val="a5"/>
              <w:ind w:left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Требования к квалификации</w:t>
            </w:r>
          </w:p>
        </w:tc>
        <w:tc>
          <w:tcPr>
            <w:tcW w:w="6253" w:type="dxa"/>
          </w:tcPr>
          <w:p w14:paraId="3A97C0D2" w14:textId="700A36ED" w:rsidR="00A077EF" w:rsidRPr="001A7BD4" w:rsidRDefault="00A077EF" w:rsidP="00A077EF">
            <w:pPr>
              <w:autoSpaceDE w:val="0"/>
              <w:autoSpaceDN w:val="0"/>
              <w:adjustRightInd w:val="0"/>
              <w:ind w:left="50" w:firstLine="234"/>
              <w:jc w:val="both"/>
              <w:rPr>
                <w:rStyle w:val="aa"/>
                <w:i w:val="0"/>
              </w:rPr>
            </w:pPr>
            <w:r>
              <w:rPr>
                <w:rFonts w:eastAsiaTheme="minorHAnsi"/>
                <w:color w:val="000000" w:themeColor="text1"/>
              </w:rPr>
              <w:t>В</w:t>
            </w:r>
            <w:r w:rsidRPr="00A077EF">
              <w:rPr>
                <w:rFonts w:eastAsiaTheme="minorHAnsi"/>
                <w:color w:val="000000" w:themeColor="text1"/>
              </w:rPr>
              <w:t>ысшее профессиональное образование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      </w:r>
          </w:p>
          <w:p w14:paraId="7DB0C885" w14:textId="651C7E76" w:rsidR="007C7A62" w:rsidRPr="001960A9" w:rsidRDefault="00A077EF" w:rsidP="00A077EF">
            <w:pPr>
              <w:tabs>
                <w:tab w:val="left" w:pos="567"/>
                <w:tab w:val="left" w:pos="993"/>
              </w:tabs>
              <w:jc w:val="both"/>
            </w:pPr>
            <w:r w:rsidRPr="001A7BD4">
              <w:rPr>
                <w:rStyle w:val="aa"/>
              </w:rPr>
              <w:tab/>
            </w:r>
          </w:p>
        </w:tc>
      </w:tr>
      <w:tr w:rsidR="006B117B" w14:paraId="41B4B874" w14:textId="77777777" w:rsidTr="009A7B5B">
        <w:tc>
          <w:tcPr>
            <w:tcW w:w="550" w:type="dxa"/>
          </w:tcPr>
          <w:p w14:paraId="35A87078" w14:textId="2757C082" w:rsidR="006B117B" w:rsidRDefault="006B117B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2836" w:type="dxa"/>
          </w:tcPr>
          <w:p w14:paraId="4567A486" w14:textId="4CF893FD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 xml:space="preserve">Требования к числу </w:t>
            </w:r>
          </w:p>
          <w:p w14:paraId="341F87B1" w14:textId="77777777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монографий,</w:t>
            </w:r>
          </w:p>
          <w:p w14:paraId="19EF71F4" w14:textId="0E4D2E91" w:rsidR="006B117B" w:rsidRPr="006B117B" w:rsidRDefault="006B117B" w:rsidP="000F790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B117B">
              <w:rPr>
                <w:bCs/>
                <w:iCs/>
                <w:szCs w:val="28"/>
              </w:rPr>
              <w:t xml:space="preserve"> статей в рецензируемых журналах, зарегистрированных в установленном порядке научных отчетов</w:t>
            </w:r>
          </w:p>
        </w:tc>
        <w:tc>
          <w:tcPr>
            <w:tcW w:w="6253" w:type="dxa"/>
          </w:tcPr>
          <w:p w14:paraId="55333D61" w14:textId="12014932" w:rsidR="00A077EF" w:rsidRPr="00A077EF" w:rsidRDefault="00A077EF" w:rsidP="00A077EF">
            <w:pPr>
              <w:tabs>
                <w:tab w:val="left" w:pos="567"/>
                <w:tab w:val="left" w:pos="993"/>
              </w:tabs>
              <w:jc w:val="both"/>
              <w:rPr>
                <w:rStyle w:val="aa"/>
                <w:i w:val="0"/>
                <w:iCs w:val="0"/>
              </w:rPr>
            </w:pPr>
            <w:r w:rsidRPr="00A077EF">
              <w:rPr>
                <w:rStyle w:val="aa"/>
                <w:i w:val="0"/>
                <w:iCs w:val="0"/>
                <w:color w:val="000000" w:themeColor="text1"/>
              </w:rPr>
              <w:t xml:space="preserve"> Наличие </w:t>
            </w:r>
            <w:r w:rsidRPr="00A077EF">
              <w:rPr>
                <w:rStyle w:val="aa"/>
                <w:i w:val="0"/>
                <w:iCs w:val="0"/>
              </w:rPr>
              <w:t>публикаций (статьи ВАК – не менее 2-х, в том числе не менее 2-х за последние 5 лет; РИНЦ – не менее 5)</w:t>
            </w:r>
          </w:p>
          <w:p w14:paraId="11F366A0" w14:textId="77777777" w:rsidR="006B117B" w:rsidRPr="00A077EF" w:rsidRDefault="006B117B" w:rsidP="00C03A39">
            <w:pPr>
              <w:tabs>
                <w:tab w:val="left" w:pos="851"/>
              </w:tabs>
              <w:contextualSpacing/>
              <w:jc w:val="both"/>
              <w:textAlignment w:val="baseline"/>
              <w:rPr>
                <w:bdr w:val="none" w:sz="0" w:space="0" w:color="auto" w:frame="1"/>
              </w:rPr>
            </w:pPr>
          </w:p>
        </w:tc>
      </w:tr>
      <w:tr w:rsidR="006B117B" w14:paraId="5F1DB864" w14:textId="77777777" w:rsidTr="009A7B5B">
        <w:tc>
          <w:tcPr>
            <w:tcW w:w="550" w:type="dxa"/>
          </w:tcPr>
          <w:p w14:paraId="60FCF5CF" w14:textId="327093E4" w:rsidR="006B117B" w:rsidRDefault="006B117B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2836" w:type="dxa"/>
          </w:tcPr>
          <w:p w14:paraId="41D96945" w14:textId="02AB40F3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 xml:space="preserve">Требования к участию в </w:t>
            </w:r>
          </w:p>
          <w:p w14:paraId="4CA84C2A" w14:textId="77777777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 xml:space="preserve">общероссийских </w:t>
            </w:r>
          </w:p>
          <w:p w14:paraId="6F7EC7C3" w14:textId="77777777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и зарубежных научных конференциях</w:t>
            </w:r>
          </w:p>
          <w:p w14:paraId="636EF790" w14:textId="6DC2823E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(симпозиумах)</w:t>
            </w:r>
          </w:p>
        </w:tc>
        <w:tc>
          <w:tcPr>
            <w:tcW w:w="6253" w:type="dxa"/>
          </w:tcPr>
          <w:p w14:paraId="26BC9CA7" w14:textId="5661B0CB" w:rsidR="00A077EF" w:rsidRPr="00A077EF" w:rsidRDefault="00A077EF" w:rsidP="00A077EF">
            <w:pPr>
              <w:tabs>
                <w:tab w:val="left" w:pos="567"/>
                <w:tab w:val="left" w:pos="993"/>
              </w:tabs>
              <w:jc w:val="both"/>
              <w:rPr>
                <w:rStyle w:val="aa"/>
                <w:i w:val="0"/>
                <w:iCs w:val="0"/>
              </w:rPr>
            </w:pPr>
            <w:r w:rsidRPr="00A077EF">
              <w:rPr>
                <w:rStyle w:val="aa"/>
                <w:i w:val="0"/>
                <w:iCs w:val="0"/>
              </w:rPr>
              <w:t>Очное или заочное участие в числе авторов докладов в конференциях и семинарах всероссийского и регионального уровня</w:t>
            </w:r>
          </w:p>
          <w:p w14:paraId="331C48B3" w14:textId="2F7E98E7" w:rsidR="006B117B" w:rsidRPr="00A077EF" w:rsidRDefault="006B117B" w:rsidP="00C03A39">
            <w:pPr>
              <w:autoSpaceDE w:val="0"/>
              <w:autoSpaceDN w:val="0"/>
              <w:adjustRightInd w:val="0"/>
              <w:jc w:val="both"/>
            </w:pPr>
          </w:p>
        </w:tc>
      </w:tr>
      <w:tr w:rsidR="006B117B" w14:paraId="51C5D926" w14:textId="77777777" w:rsidTr="009A7B5B">
        <w:tc>
          <w:tcPr>
            <w:tcW w:w="550" w:type="dxa"/>
          </w:tcPr>
          <w:p w14:paraId="17499F8B" w14:textId="1551DA2A" w:rsidR="006B117B" w:rsidRDefault="006B117B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4.7</w:t>
            </w:r>
          </w:p>
        </w:tc>
        <w:tc>
          <w:tcPr>
            <w:tcW w:w="2836" w:type="dxa"/>
          </w:tcPr>
          <w:p w14:paraId="7DB5001B" w14:textId="7D762DCE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Требования к участию в НИР, российских и международных программах (грантах), программах РАН, российских и международных договорах</w:t>
            </w:r>
          </w:p>
          <w:p w14:paraId="7E7A4460" w14:textId="23D1F622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(контрактах)</w:t>
            </w:r>
          </w:p>
        </w:tc>
        <w:tc>
          <w:tcPr>
            <w:tcW w:w="6253" w:type="dxa"/>
          </w:tcPr>
          <w:p w14:paraId="339E0F83" w14:textId="7CC84D56" w:rsidR="006B117B" w:rsidRPr="00A077EF" w:rsidRDefault="00A077EF" w:rsidP="00C03A39">
            <w:pPr>
              <w:pStyle w:val="a5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/>
                <w:iCs/>
                <w:lang w:eastAsia="en-US"/>
              </w:rPr>
            </w:pPr>
            <w:r w:rsidRPr="00A077EF">
              <w:rPr>
                <w:rStyle w:val="aa"/>
                <w:i w:val="0"/>
                <w:iCs w:val="0"/>
              </w:rPr>
              <w:t xml:space="preserve">Участие в числе исполнителей НИР  </w:t>
            </w:r>
          </w:p>
        </w:tc>
      </w:tr>
      <w:tr w:rsidR="006B117B" w14:paraId="58102D43" w14:textId="77777777" w:rsidTr="009A7B5B">
        <w:tc>
          <w:tcPr>
            <w:tcW w:w="550" w:type="dxa"/>
          </w:tcPr>
          <w:p w14:paraId="1AA2A700" w14:textId="4D68FB8E" w:rsidR="006B117B" w:rsidRDefault="006B117B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lastRenderedPageBreak/>
              <w:t>4.8</w:t>
            </w:r>
          </w:p>
        </w:tc>
        <w:tc>
          <w:tcPr>
            <w:tcW w:w="2836" w:type="dxa"/>
          </w:tcPr>
          <w:p w14:paraId="351B5027" w14:textId="66D2FB1D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Требования к подготовке</w:t>
            </w:r>
          </w:p>
          <w:p w14:paraId="6CED6FEE" w14:textId="112C61EE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кадров</w:t>
            </w:r>
          </w:p>
        </w:tc>
        <w:tc>
          <w:tcPr>
            <w:tcW w:w="6253" w:type="dxa"/>
          </w:tcPr>
          <w:p w14:paraId="020ED50A" w14:textId="3544F660" w:rsidR="006B117B" w:rsidRPr="001960A9" w:rsidRDefault="00CB1F6F" w:rsidP="000F7909">
            <w:pPr>
              <w:pStyle w:val="a5"/>
              <w:autoSpaceDE w:val="0"/>
              <w:autoSpaceDN w:val="0"/>
              <w:adjustRightInd w:val="0"/>
              <w:ind w:left="0"/>
              <w:textAlignment w:val="baseline"/>
            </w:pPr>
            <w:r>
              <w:rPr>
                <w:iCs/>
              </w:rPr>
              <w:t>-</w:t>
            </w:r>
          </w:p>
          <w:p w14:paraId="6BEC01DB" w14:textId="77777777" w:rsidR="006B117B" w:rsidRPr="001960A9" w:rsidRDefault="006B117B" w:rsidP="00C03A39">
            <w:pPr>
              <w:pStyle w:val="a5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</w:p>
        </w:tc>
      </w:tr>
      <w:tr w:rsidR="00C31E4A" w14:paraId="508C38AF" w14:textId="77777777" w:rsidTr="009A7B5B">
        <w:tc>
          <w:tcPr>
            <w:tcW w:w="550" w:type="dxa"/>
          </w:tcPr>
          <w:p w14:paraId="30DF50CE" w14:textId="2E676040" w:rsidR="00C31E4A" w:rsidRDefault="00C31E4A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89" w:type="dxa"/>
            <w:gridSpan w:val="2"/>
          </w:tcPr>
          <w:p w14:paraId="61C4A8CA" w14:textId="694E2F84" w:rsidR="00C31E4A" w:rsidRPr="001960A9" w:rsidRDefault="00C31E4A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>
              <w:rPr>
                <w:bCs/>
                <w:iCs/>
                <w:szCs w:val="28"/>
              </w:rPr>
              <w:t>Условия трудового договора</w:t>
            </w:r>
          </w:p>
        </w:tc>
      </w:tr>
      <w:tr w:rsidR="006B117B" w14:paraId="1DFF191B" w14:textId="77777777" w:rsidTr="009A7B5B">
        <w:tc>
          <w:tcPr>
            <w:tcW w:w="550" w:type="dxa"/>
          </w:tcPr>
          <w:p w14:paraId="28867803" w14:textId="6CCE2EF5" w:rsidR="006B117B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2836" w:type="dxa"/>
          </w:tcPr>
          <w:p w14:paraId="49B6C9F4" w14:textId="31942882" w:rsid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Заработная плата</w:t>
            </w:r>
          </w:p>
        </w:tc>
        <w:tc>
          <w:tcPr>
            <w:tcW w:w="6253" w:type="dxa"/>
          </w:tcPr>
          <w:p w14:paraId="046E7EB2" w14:textId="3EB7EA52" w:rsidR="006B117B" w:rsidRPr="001960A9" w:rsidRDefault="00595653" w:rsidP="000F7909">
            <w:pPr>
              <w:textAlignment w:val="baseline"/>
              <w:rPr>
                <w:iCs/>
              </w:rPr>
            </w:pPr>
            <w:r>
              <w:rPr>
                <w:bCs/>
                <w:iCs/>
              </w:rPr>
              <w:t>35100</w:t>
            </w:r>
            <w:r w:rsidR="00CB1F6F" w:rsidRPr="00737614">
              <w:rPr>
                <w:bCs/>
                <w:iCs/>
              </w:rPr>
              <w:t xml:space="preserve"> рублей/месяц</w:t>
            </w:r>
          </w:p>
        </w:tc>
      </w:tr>
      <w:tr w:rsidR="006B117B" w14:paraId="5F6E6D7B" w14:textId="77777777" w:rsidTr="009A7B5B">
        <w:tc>
          <w:tcPr>
            <w:tcW w:w="550" w:type="dxa"/>
          </w:tcPr>
          <w:p w14:paraId="49B8F6B1" w14:textId="64E86201" w:rsidR="006B117B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2836" w:type="dxa"/>
          </w:tcPr>
          <w:p w14:paraId="57DCB9CB" w14:textId="2DCE63E4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Стимулирующие выплаты</w:t>
            </w:r>
          </w:p>
        </w:tc>
        <w:tc>
          <w:tcPr>
            <w:tcW w:w="6253" w:type="dxa"/>
          </w:tcPr>
          <w:p w14:paraId="49D08440" w14:textId="270AF690" w:rsidR="006B117B" w:rsidRPr="001960A9" w:rsidRDefault="006D336F" w:rsidP="00C03A39">
            <w:pPr>
              <w:jc w:val="both"/>
              <w:textAlignment w:val="baseline"/>
              <w:rPr>
                <w:iCs/>
              </w:rPr>
            </w:pPr>
            <w:r>
              <w:rPr>
                <w:bCs/>
                <w:iCs/>
              </w:rPr>
              <w:t>В</w:t>
            </w:r>
            <w:r w:rsidR="006B117B" w:rsidRPr="001960A9">
              <w:rPr>
                <w:bCs/>
                <w:iCs/>
              </w:rPr>
              <w:t xml:space="preserve"> соответствии с действующим Положением об оплате труда работников учреждения</w:t>
            </w:r>
          </w:p>
        </w:tc>
      </w:tr>
      <w:tr w:rsidR="006B117B" w14:paraId="5E5EBD55" w14:textId="77777777" w:rsidTr="009A7B5B">
        <w:tc>
          <w:tcPr>
            <w:tcW w:w="550" w:type="dxa"/>
          </w:tcPr>
          <w:p w14:paraId="377126DC" w14:textId="2BD6B23D" w:rsidR="006B117B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5.3</w:t>
            </w:r>
          </w:p>
        </w:tc>
        <w:tc>
          <w:tcPr>
            <w:tcW w:w="2836" w:type="dxa"/>
          </w:tcPr>
          <w:p w14:paraId="0AEC9281" w14:textId="7F53C012" w:rsidR="006B117B" w:rsidRPr="006B117B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Срок трудового договора</w:t>
            </w:r>
          </w:p>
        </w:tc>
        <w:tc>
          <w:tcPr>
            <w:tcW w:w="6253" w:type="dxa"/>
          </w:tcPr>
          <w:p w14:paraId="38EAB5D3" w14:textId="613BC8FD" w:rsidR="00BA71D8" w:rsidRPr="001960A9" w:rsidRDefault="006D336F" w:rsidP="00C03A39">
            <w:pPr>
              <w:jc w:val="both"/>
              <w:textAlignment w:val="top"/>
              <w:rPr>
                <w:iCs/>
                <w:bdr w:val="none" w:sz="0" w:space="0" w:color="auto" w:frame="1"/>
              </w:rPr>
            </w:pPr>
            <w:r>
              <w:rPr>
                <w:iCs/>
                <w:bdr w:val="none" w:sz="0" w:space="0" w:color="auto" w:frame="1"/>
              </w:rPr>
              <w:t>С</w:t>
            </w:r>
            <w:r w:rsidR="00BA71D8" w:rsidRPr="001960A9">
              <w:rPr>
                <w:iCs/>
                <w:bdr w:val="none" w:sz="0" w:space="0" w:color="auto" w:frame="1"/>
              </w:rPr>
              <w:t xml:space="preserve">рочный на </w:t>
            </w:r>
            <w:r w:rsidR="00CB1F6F">
              <w:rPr>
                <w:iCs/>
                <w:bdr w:val="none" w:sz="0" w:space="0" w:color="auto" w:frame="1"/>
              </w:rPr>
              <w:t>3</w:t>
            </w:r>
            <w:r w:rsidR="00BA71D8" w:rsidRPr="001960A9">
              <w:rPr>
                <w:iCs/>
                <w:bdr w:val="none" w:sz="0" w:space="0" w:color="auto" w:frame="1"/>
              </w:rPr>
              <w:t xml:space="preserve"> года</w:t>
            </w:r>
          </w:p>
          <w:p w14:paraId="30BD0467" w14:textId="77777777" w:rsidR="006B117B" w:rsidRPr="001960A9" w:rsidRDefault="006B117B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</w:p>
        </w:tc>
      </w:tr>
      <w:tr w:rsidR="006B117B" w14:paraId="7F3F752E" w14:textId="77777777" w:rsidTr="009A7B5B">
        <w:tc>
          <w:tcPr>
            <w:tcW w:w="550" w:type="dxa"/>
          </w:tcPr>
          <w:p w14:paraId="7A4773EA" w14:textId="042DF879" w:rsidR="006B117B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2836" w:type="dxa"/>
          </w:tcPr>
          <w:p w14:paraId="2236D13E" w14:textId="15AB3286" w:rsidR="006B117B" w:rsidRPr="006B117B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Социальный пакет</w:t>
            </w:r>
          </w:p>
        </w:tc>
        <w:tc>
          <w:tcPr>
            <w:tcW w:w="6253" w:type="dxa"/>
          </w:tcPr>
          <w:p w14:paraId="2C060D78" w14:textId="4D254854" w:rsidR="006B117B" w:rsidRPr="001960A9" w:rsidRDefault="006D336F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>
              <w:rPr>
                <w:iCs/>
              </w:rPr>
              <w:t>Д</w:t>
            </w:r>
            <w:r w:rsidR="00BA71D8">
              <w:rPr>
                <w:iCs/>
              </w:rPr>
              <w:t>а</w:t>
            </w:r>
          </w:p>
        </w:tc>
      </w:tr>
      <w:tr w:rsidR="00BA71D8" w14:paraId="22FAA4BA" w14:textId="77777777" w:rsidTr="009A7B5B">
        <w:tc>
          <w:tcPr>
            <w:tcW w:w="550" w:type="dxa"/>
          </w:tcPr>
          <w:p w14:paraId="5665898D" w14:textId="7F44812A" w:rsidR="00BA71D8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5.5</w:t>
            </w:r>
          </w:p>
        </w:tc>
        <w:tc>
          <w:tcPr>
            <w:tcW w:w="2836" w:type="dxa"/>
          </w:tcPr>
          <w:p w14:paraId="105AD100" w14:textId="38AC5029" w:rsidR="00BA71D8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Найм жилья</w:t>
            </w:r>
          </w:p>
        </w:tc>
        <w:tc>
          <w:tcPr>
            <w:tcW w:w="6253" w:type="dxa"/>
          </w:tcPr>
          <w:p w14:paraId="07109A43" w14:textId="7DAC5DA9" w:rsidR="00BA71D8" w:rsidRDefault="006D336F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>
              <w:rPr>
                <w:iCs/>
              </w:rPr>
              <w:t>Н</w:t>
            </w:r>
            <w:r w:rsidR="00BA71D8">
              <w:rPr>
                <w:iCs/>
              </w:rPr>
              <w:t>ет</w:t>
            </w:r>
            <w:r>
              <w:rPr>
                <w:iCs/>
              </w:rPr>
              <w:t xml:space="preserve"> </w:t>
            </w:r>
          </w:p>
        </w:tc>
      </w:tr>
      <w:tr w:rsidR="00BA71D8" w14:paraId="09C96768" w14:textId="77777777" w:rsidTr="009A7B5B">
        <w:tc>
          <w:tcPr>
            <w:tcW w:w="550" w:type="dxa"/>
          </w:tcPr>
          <w:p w14:paraId="3D1041DB" w14:textId="32007AE1" w:rsidR="00BA71D8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5.6</w:t>
            </w:r>
          </w:p>
        </w:tc>
        <w:tc>
          <w:tcPr>
            <w:tcW w:w="2836" w:type="dxa"/>
          </w:tcPr>
          <w:p w14:paraId="33BB30CC" w14:textId="0E7BE462" w:rsidR="00BA71D8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Компенсация проезда</w:t>
            </w:r>
          </w:p>
        </w:tc>
        <w:tc>
          <w:tcPr>
            <w:tcW w:w="6253" w:type="dxa"/>
          </w:tcPr>
          <w:p w14:paraId="2F4BCB77" w14:textId="2F00241B" w:rsidR="00BA71D8" w:rsidRDefault="006D336F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>
              <w:rPr>
                <w:iCs/>
              </w:rPr>
              <w:t>Н</w:t>
            </w:r>
            <w:r w:rsidR="00BA71D8">
              <w:rPr>
                <w:iCs/>
              </w:rPr>
              <w:t>ет</w:t>
            </w:r>
            <w:r>
              <w:rPr>
                <w:iCs/>
              </w:rPr>
              <w:t xml:space="preserve">  </w:t>
            </w:r>
          </w:p>
        </w:tc>
      </w:tr>
      <w:tr w:rsidR="00BA71D8" w14:paraId="49CDACB2" w14:textId="77777777" w:rsidTr="009A7B5B">
        <w:tc>
          <w:tcPr>
            <w:tcW w:w="550" w:type="dxa"/>
          </w:tcPr>
          <w:p w14:paraId="283E2BFB" w14:textId="1EFD9188" w:rsidR="00BA71D8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5.7</w:t>
            </w:r>
          </w:p>
        </w:tc>
        <w:tc>
          <w:tcPr>
            <w:tcW w:w="2836" w:type="dxa"/>
          </w:tcPr>
          <w:p w14:paraId="7429FA8F" w14:textId="1D9E902C" w:rsidR="00BA71D8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Служебное жилье</w:t>
            </w:r>
          </w:p>
        </w:tc>
        <w:tc>
          <w:tcPr>
            <w:tcW w:w="6253" w:type="dxa"/>
          </w:tcPr>
          <w:p w14:paraId="097E3541" w14:textId="4F33AFC5" w:rsidR="00BA71D8" w:rsidRDefault="006D336F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>
              <w:rPr>
                <w:iCs/>
              </w:rPr>
              <w:t>Н</w:t>
            </w:r>
            <w:r w:rsidR="00BA71D8">
              <w:rPr>
                <w:iCs/>
              </w:rPr>
              <w:t>ет</w:t>
            </w:r>
          </w:p>
        </w:tc>
      </w:tr>
      <w:tr w:rsidR="00BA71D8" w14:paraId="401AD577" w14:textId="77777777" w:rsidTr="009A7B5B">
        <w:tc>
          <w:tcPr>
            <w:tcW w:w="550" w:type="dxa"/>
          </w:tcPr>
          <w:p w14:paraId="680B9FAF" w14:textId="5224A38E" w:rsidR="00BA71D8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5.8</w:t>
            </w:r>
          </w:p>
        </w:tc>
        <w:tc>
          <w:tcPr>
            <w:tcW w:w="2836" w:type="dxa"/>
          </w:tcPr>
          <w:p w14:paraId="20F9DC56" w14:textId="3BA511AB" w:rsidR="00BA71D8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Тип занятости</w:t>
            </w:r>
          </w:p>
        </w:tc>
        <w:tc>
          <w:tcPr>
            <w:tcW w:w="6253" w:type="dxa"/>
          </w:tcPr>
          <w:p w14:paraId="2C8687F7" w14:textId="6D8A262A" w:rsidR="00BA71D8" w:rsidRDefault="00CB1F6F" w:rsidP="00C03A39">
            <w:pPr>
              <w:pStyle w:val="a8"/>
              <w:tabs>
                <w:tab w:val="left" w:pos="426"/>
              </w:tabs>
              <w:ind w:left="0"/>
              <w:rPr>
                <w:iCs/>
              </w:rPr>
            </w:pPr>
            <w:r>
              <w:rPr>
                <w:sz w:val="24"/>
                <w:szCs w:val="24"/>
              </w:rPr>
              <w:t>Полная занятость</w:t>
            </w:r>
          </w:p>
        </w:tc>
      </w:tr>
      <w:tr w:rsidR="00BA71D8" w14:paraId="0E2FF21A" w14:textId="77777777" w:rsidTr="009A7B5B">
        <w:trPr>
          <w:trHeight w:val="499"/>
        </w:trPr>
        <w:tc>
          <w:tcPr>
            <w:tcW w:w="550" w:type="dxa"/>
          </w:tcPr>
          <w:p w14:paraId="2B21FDD7" w14:textId="63504FC5" w:rsidR="00BA71D8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5.9</w:t>
            </w:r>
          </w:p>
        </w:tc>
        <w:tc>
          <w:tcPr>
            <w:tcW w:w="2836" w:type="dxa"/>
          </w:tcPr>
          <w:p w14:paraId="5213F600" w14:textId="36B5D4C2" w:rsidR="00BA71D8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Режим работы</w:t>
            </w:r>
          </w:p>
        </w:tc>
        <w:tc>
          <w:tcPr>
            <w:tcW w:w="6253" w:type="dxa"/>
          </w:tcPr>
          <w:p w14:paraId="62D1301F" w14:textId="49563BA3" w:rsidR="00BA71D8" w:rsidRDefault="006D336F" w:rsidP="009A2D85">
            <w:pPr>
              <w:jc w:val="both"/>
              <w:textAlignment w:val="top"/>
              <w:rPr>
                <w:iCs/>
              </w:rPr>
            </w:pPr>
            <w:r>
              <w:rPr>
                <w:bCs/>
                <w:iCs/>
              </w:rPr>
              <w:t>В</w:t>
            </w:r>
            <w:r w:rsidR="00BA71D8" w:rsidRPr="001960A9">
              <w:rPr>
                <w:bCs/>
                <w:iCs/>
              </w:rPr>
              <w:t xml:space="preserve"> соответствии с Правилами внутреннего трудового распорядка, трудовым договором</w:t>
            </w:r>
          </w:p>
        </w:tc>
      </w:tr>
      <w:tr w:rsidR="00BA71D8" w14:paraId="46F12F43" w14:textId="77777777" w:rsidTr="009A7B5B">
        <w:tc>
          <w:tcPr>
            <w:tcW w:w="550" w:type="dxa"/>
          </w:tcPr>
          <w:p w14:paraId="3FD755CA" w14:textId="1B113480" w:rsidR="00BA71D8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36" w:type="dxa"/>
          </w:tcPr>
          <w:p w14:paraId="4302F0B6" w14:textId="00D04DF3" w:rsidR="00BA71D8" w:rsidRPr="009A7B5B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9A7B5B">
              <w:rPr>
                <w:bCs/>
                <w:iCs/>
                <w:szCs w:val="28"/>
              </w:rPr>
              <w:t>Место и дата проведения конкурса</w:t>
            </w:r>
          </w:p>
        </w:tc>
        <w:tc>
          <w:tcPr>
            <w:tcW w:w="6253" w:type="dxa"/>
          </w:tcPr>
          <w:p w14:paraId="62D95726" w14:textId="1CD3EE05" w:rsidR="00BA71D8" w:rsidRPr="009A7B5B" w:rsidRDefault="00BA71D8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 w:rsidRPr="009A7B5B">
              <w:rPr>
                <w:iCs/>
              </w:rPr>
              <w:t xml:space="preserve">г. Вологда, </w:t>
            </w:r>
            <w:r w:rsidR="00EB1B71">
              <w:rPr>
                <w:iCs/>
              </w:rPr>
              <w:t>30</w:t>
            </w:r>
            <w:r w:rsidR="00C03A39" w:rsidRPr="009A7B5B">
              <w:rPr>
                <w:iCs/>
              </w:rPr>
              <w:t>.</w:t>
            </w:r>
            <w:r w:rsidR="009A7B5B" w:rsidRPr="009A7B5B">
              <w:rPr>
                <w:iCs/>
              </w:rPr>
              <w:t>10</w:t>
            </w:r>
            <w:r w:rsidR="00C03A39" w:rsidRPr="009A7B5B">
              <w:rPr>
                <w:iCs/>
              </w:rPr>
              <w:t>.2025</w:t>
            </w:r>
          </w:p>
        </w:tc>
      </w:tr>
      <w:tr w:rsidR="00C03A39" w14:paraId="657B839C" w14:textId="77777777" w:rsidTr="009A7B5B">
        <w:tc>
          <w:tcPr>
            <w:tcW w:w="550" w:type="dxa"/>
          </w:tcPr>
          <w:p w14:paraId="0EE51B14" w14:textId="7370D66E" w:rsidR="00C03A39" w:rsidRDefault="00C03A39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836" w:type="dxa"/>
          </w:tcPr>
          <w:p w14:paraId="064C948D" w14:textId="2A128DC0" w:rsidR="00C03A39" w:rsidRPr="009A7B5B" w:rsidRDefault="00C03A39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9A7B5B">
              <w:rPr>
                <w:bCs/>
                <w:iCs/>
                <w:szCs w:val="28"/>
              </w:rPr>
              <w:t>Дата окончания приема заявок</w:t>
            </w:r>
          </w:p>
        </w:tc>
        <w:tc>
          <w:tcPr>
            <w:tcW w:w="6253" w:type="dxa"/>
          </w:tcPr>
          <w:p w14:paraId="42EBA73C" w14:textId="5CED6FDF" w:rsidR="00C03A39" w:rsidRPr="009A7B5B" w:rsidRDefault="00EB1B71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>
              <w:rPr>
                <w:iCs/>
              </w:rPr>
              <w:t>30</w:t>
            </w:r>
            <w:r w:rsidR="00C03A39" w:rsidRPr="009A7B5B">
              <w:rPr>
                <w:iCs/>
              </w:rPr>
              <w:t>.</w:t>
            </w:r>
            <w:r w:rsidR="00CB1F6F" w:rsidRPr="009A7B5B">
              <w:rPr>
                <w:iCs/>
              </w:rPr>
              <w:t>1</w:t>
            </w:r>
            <w:r w:rsidR="009A7B5B" w:rsidRPr="009A7B5B">
              <w:rPr>
                <w:iCs/>
              </w:rPr>
              <w:t>2</w:t>
            </w:r>
            <w:r w:rsidR="00C03A39" w:rsidRPr="009A7B5B">
              <w:rPr>
                <w:iCs/>
              </w:rPr>
              <w:t>.2025</w:t>
            </w:r>
          </w:p>
        </w:tc>
      </w:tr>
    </w:tbl>
    <w:p w14:paraId="17B32A94" w14:textId="77777777" w:rsidR="00E81D48" w:rsidRPr="00100DB7" w:rsidRDefault="00E81D48" w:rsidP="00C03A39">
      <w:pPr>
        <w:pStyle w:val="a5"/>
        <w:jc w:val="both"/>
        <w:textAlignment w:val="top"/>
        <w:rPr>
          <w:color w:val="000000"/>
        </w:rPr>
      </w:pPr>
    </w:p>
    <w:p w14:paraId="0F482B2A" w14:textId="77777777" w:rsidR="00275B9B" w:rsidRPr="00275B9B" w:rsidRDefault="00275B9B" w:rsidP="00275B9B">
      <w:pPr>
        <w:pStyle w:val="a5"/>
        <w:numPr>
          <w:ilvl w:val="0"/>
          <w:numId w:val="38"/>
        </w:numPr>
        <w:jc w:val="both"/>
        <w:rPr>
          <w:color w:val="000000"/>
        </w:rPr>
      </w:pPr>
      <w:r w:rsidRPr="00275B9B">
        <w:rPr>
          <w:color w:val="000000"/>
        </w:rPr>
        <w:t>Претендент на участие в конкурсе подает заявку в свободной форме, в которой указывает ФИО, контактные данные, сведения об образовании, сведения о трудовой деятельности (при наличии), сведения об участии в научных мероприятиях и др.</w:t>
      </w:r>
    </w:p>
    <w:p w14:paraId="051DB4BC" w14:textId="60B38FB0" w:rsidR="003A3EF6" w:rsidRPr="001960A9" w:rsidRDefault="003A3EF6" w:rsidP="00C03A39">
      <w:pPr>
        <w:pStyle w:val="a5"/>
        <w:numPr>
          <w:ilvl w:val="0"/>
          <w:numId w:val="38"/>
        </w:numPr>
        <w:jc w:val="both"/>
      </w:pPr>
      <w:r w:rsidRPr="001960A9">
        <w:t>Претендент на участие в конкурсе прикрепляет к заявке копии документов, подтверждающих сведения, указанные в заявке (в том числе копии дипломов (справок) об образовании, список научных трудов).</w:t>
      </w:r>
    </w:p>
    <w:p w14:paraId="1780D60E" w14:textId="77777777" w:rsidR="00D74B3C" w:rsidRPr="001960A9" w:rsidRDefault="00D74B3C" w:rsidP="00C03A39">
      <w:pPr>
        <w:ind w:firstLine="567"/>
        <w:jc w:val="both"/>
      </w:pPr>
    </w:p>
    <w:p w14:paraId="442A7FF7" w14:textId="77777777" w:rsidR="009A2D85" w:rsidRDefault="009A2D85" w:rsidP="00C03A39">
      <w:pPr>
        <w:jc w:val="both"/>
        <w:rPr>
          <w:color w:val="000000"/>
        </w:rPr>
      </w:pPr>
    </w:p>
    <w:p w14:paraId="7A8BE964" w14:textId="0C3ABB27" w:rsidR="001960A9" w:rsidRPr="001960A9" w:rsidRDefault="00D74B3C" w:rsidP="00C03A39">
      <w:pPr>
        <w:jc w:val="both"/>
        <w:rPr>
          <w:color w:val="000000"/>
        </w:rPr>
      </w:pPr>
      <w:r w:rsidRPr="001960A9">
        <w:rPr>
          <w:color w:val="000000"/>
        </w:rPr>
        <w:t>Заведующий отделом правового обеспечения</w:t>
      </w:r>
      <w:r w:rsidR="001960A9" w:rsidRPr="001960A9">
        <w:rPr>
          <w:color w:val="000000"/>
        </w:rPr>
        <w:t xml:space="preserve"> </w:t>
      </w:r>
    </w:p>
    <w:p w14:paraId="3014A58B" w14:textId="30A51299" w:rsidR="00D74B3C" w:rsidRPr="001960A9" w:rsidRDefault="001960A9" w:rsidP="00C03A39">
      <w:pPr>
        <w:jc w:val="both"/>
      </w:pPr>
      <w:r w:rsidRPr="001960A9">
        <w:rPr>
          <w:color w:val="000000"/>
        </w:rPr>
        <w:t>и</w:t>
      </w:r>
      <w:r w:rsidR="00D74B3C" w:rsidRPr="001960A9">
        <w:rPr>
          <w:color w:val="000000"/>
        </w:rPr>
        <w:t xml:space="preserve"> кадровой политики</w:t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  <w:t xml:space="preserve">    </w:t>
      </w:r>
      <w:r w:rsidR="009A7B5B">
        <w:rPr>
          <w:color w:val="000000"/>
        </w:rPr>
        <w:t xml:space="preserve">     </w:t>
      </w:r>
      <w:r w:rsidR="006F433A">
        <w:rPr>
          <w:color w:val="000000"/>
        </w:rPr>
        <w:t xml:space="preserve">      </w:t>
      </w:r>
      <w:r w:rsidR="009A2D85" w:rsidRPr="009A2D85">
        <w:t xml:space="preserve">И.В. </w:t>
      </w:r>
      <w:proofErr w:type="spellStart"/>
      <w:r w:rsidR="009A2D85" w:rsidRPr="009A2D85">
        <w:t>Марашова</w:t>
      </w:r>
      <w:proofErr w:type="spellEnd"/>
    </w:p>
    <w:p w14:paraId="1E6FA99C" w14:textId="77777777" w:rsidR="007647CB" w:rsidRDefault="007647CB" w:rsidP="00C03A39">
      <w:pPr>
        <w:jc w:val="both"/>
        <w:rPr>
          <w:color w:val="000000"/>
        </w:rPr>
      </w:pPr>
    </w:p>
    <w:p w14:paraId="4181D6DA" w14:textId="77777777" w:rsidR="007647CB" w:rsidRDefault="007647CB" w:rsidP="00C03A39">
      <w:pPr>
        <w:jc w:val="both"/>
        <w:rPr>
          <w:color w:val="000000"/>
        </w:rPr>
      </w:pPr>
    </w:p>
    <w:p w14:paraId="356E3B40" w14:textId="3CCA8CA1" w:rsidR="00D74B3C" w:rsidRPr="001960A9" w:rsidRDefault="00D74B3C" w:rsidP="00C03A39">
      <w:pPr>
        <w:jc w:val="both"/>
        <w:rPr>
          <w:color w:val="000000"/>
        </w:rPr>
      </w:pPr>
      <w:r w:rsidRPr="001960A9">
        <w:rPr>
          <w:color w:val="000000"/>
        </w:rPr>
        <w:t>СОГЛАСОВАНО:</w:t>
      </w:r>
    </w:p>
    <w:p w14:paraId="44024DAE" w14:textId="77777777" w:rsidR="009A2D85" w:rsidRDefault="009A2D85" w:rsidP="00C03A39">
      <w:pPr>
        <w:textAlignment w:val="top"/>
        <w:rPr>
          <w:color w:val="000000"/>
        </w:rPr>
      </w:pPr>
    </w:p>
    <w:p w14:paraId="6FE563CA" w14:textId="77777777" w:rsidR="00852B37" w:rsidRDefault="00852B37" w:rsidP="00595653">
      <w:pPr>
        <w:textAlignment w:val="top"/>
        <w:rPr>
          <w:color w:val="000000"/>
        </w:rPr>
      </w:pPr>
      <w:r>
        <w:rPr>
          <w:color w:val="000000"/>
        </w:rPr>
        <w:t>Д</w:t>
      </w:r>
      <w:r w:rsidR="006F433A">
        <w:rPr>
          <w:color w:val="000000"/>
        </w:rPr>
        <w:t>ир</w:t>
      </w:r>
      <w:r>
        <w:rPr>
          <w:color w:val="000000"/>
        </w:rPr>
        <w:t xml:space="preserve">ектор СЗНИИМЛПХ – обособленного </w:t>
      </w:r>
    </w:p>
    <w:p w14:paraId="6F71B955" w14:textId="47C74402" w:rsidR="006F433A" w:rsidRDefault="00852B37" w:rsidP="006F433A">
      <w:pPr>
        <w:spacing w:line="360" w:lineRule="auto"/>
        <w:textAlignment w:val="top"/>
        <w:rPr>
          <w:color w:val="000000"/>
        </w:rPr>
      </w:pPr>
      <w:r>
        <w:rPr>
          <w:color w:val="000000"/>
        </w:rPr>
        <w:t xml:space="preserve">подразделения ФГБУН </w:t>
      </w:r>
      <w:proofErr w:type="spellStart"/>
      <w:r>
        <w:rPr>
          <w:color w:val="000000"/>
        </w:rPr>
        <w:t>ВолНЦ</w:t>
      </w:r>
      <w:proofErr w:type="spellEnd"/>
      <w:r>
        <w:rPr>
          <w:color w:val="000000"/>
        </w:rPr>
        <w:t xml:space="preserve"> РАН</w:t>
      </w:r>
      <w:r w:rsidR="006F433A">
        <w:rPr>
          <w:color w:val="000000"/>
        </w:rPr>
        <w:t xml:space="preserve"> </w:t>
      </w:r>
      <w:r>
        <w:rPr>
          <w:color w:val="000000"/>
        </w:rPr>
        <w:t>к</w:t>
      </w:r>
      <w:r w:rsidR="006F433A">
        <w:rPr>
          <w:color w:val="000000"/>
        </w:rPr>
        <w:t xml:space="preserve">.э.н.                                                                </w:t>
      </w:r>
      <w:r>
        <w:rPr>
          <w:color w:val="000000"/>
        </w:rPr>
        <w:t xml:space="preserve">Е.А. </w:t>
      </w:r>
      <w:proofErr w:type="spellStart"/>
      <w:r>
        <w:rPr>
          <w:color w:val="000000"/>
        </w:rPr>
        <w:t>Мазилов</w:t>
      </w:r>
      <w:proofErr w:type="spellEnd"/>
    </w:p>
    <w:p w14:paraId="2D45779C" w14:textId="77777777" w:rsidR="00D74B3C" w:rsidRPr="00CE4355" w:rsidRDefault="00D74B3C" w:rsidP="006F433A">
      <w:pPr>
        <w:spacing w:line="360" w:lineRule="auto"/>
        <w:jc w:val="right"/>
        <w:textAlignment w:val="top"/>
        <w:rPr>
          <w:bCs/>
          <w:iCs/>
        </w:rPr>
      </w:pPr>
    </w:p>
    <w:p w14:paraId="78E6760B" w14:textId="77777777" w:rsidR="003A3EF6" w:rsidRPr="00CE4355" w:rsidRDefault="003A3EF6" w:rsidP="006F433A">
      <w:pPr>
        <w:spacing w:line="360" w:lineRule="auto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862"/>
        <w:gridCol w:w="2777"/>
      </w:tblGrid>
      <w:tr w:rsidR="003A3EF6" w:rsidRPr="00CE4355" w14:paraId="4D9BF5F8" w14:textId="77777777" w:rsidTr="007C1F47">
        <w:tc>
          <w:tcPr>
            <w:tcW w:w="6862" w:type="dxa"/>
          </w:tcPr>
          <w:p w14:paraId="5CB6B774" w14:textId="77777777" w:rsidR="003A3EF6" w:rsidRPr="00CE4355" w:rsidRDefault="003A3EF6" w:rsidP="001960A9">
            <w:pPr>
              <w:ind w:left="-540"/>
            </w:pPr>
          </w:p>
        </w:tc>
        <w:tc>
          <w:tcPr>
            <w:tcW w:w="2777" w:type="dxa"/>
          </w:tcPr>
          <w:p w14:paraId="51BFFEBA" w14:textId="2C77A430" w:rsidR="003A3EF6" w:rsidRPr="00CE4355" w:rsidRDefault="003A3EF6" w:rsidP="001960A9">
            <w:pPr>
              <w:jc w:val="both"/>
            </w:pPr>
          </w:p>
        </w:tc>
      </w:tr>
    </w:tbl>
    <w:p w14:paraId="02E96B45" w14:textId="4FC4DB88" w:rsidR="00FF2827" w:rsidRPr="00CE4355" w:rsidRDefault="00FF2827" w:rsidP="001960A9"/>
    <w:p w14:paraId="4E26C35B" w14:textId="40214776" w:rsidR="00FF2827" w:rsidRPr="00CE4355" w:rsidRDefault="00FF2827" w:rsidP="001960A9"/>
    <w:p w14:paraId="57BF45B2" w14:textId="5FE1909C" w:rsidR="00FF2827" w:rsidRPr="00CE4355" w:rsidRDefault="00FF2827" w:rsidP="001960A9"/>
    <w:p w14:paraId="6B758D6E" w14:textId="17BFB039" w:rsidR="00FF2827" w:rsidRPr="00CE4355" w:rsidRDefault="00FF2827" w:rsidP="00FF2827"/>
    <w:p w14:paraId="2FD8268B" w14:textId="124B5FF1" w:rsidR="00FF2827" w:rsidRPr="00CE4355" w:rsidRDefault="00FF2827" w:rsidP="00FF2827"/>
    <w:p w14:paraId="70AC51ED" w14:textId="4D3631CF" w:rsidR="00FF2827" w:rsidRPr="00CE4355" w:rsidRDefault="00FF2827" w:rsidP="00FF2827"/>
    <w:p w14:paraId="3321C19E" w14:textId="310DA80F" w:rsidR="00FF2827" w:rsidRPr="00CE4355" w:rsidRDefault="00FF2827" w:rsidP="00FF2827"/>
    <w:p w14:paraId="73F5233C" w14:textId="1E55A232" w:rsidR="00FF2827" w:rsidRPr="00CE4355" w:rsidRDefault="00FF2827" w:rsidP="00FF2827"/>
    <w:p w14:paraId="563C1322" w14:textId="59B6D751" w:rsidR="00FF2827" w:rsidRPr="00CE4355" w:rsidRDefault="00FF2827" w:rsidP="00FF2827"/>
    <w:p w14:paraId="3174863F" w14:textId="5E4EF640" w:rsidR="00FF2827" w:rsidRPr="00CE4355" w:rsidRDefault="00FF2827" w:rsidP="00FF2827"/>
    <w:p w14:paraId="1649ED83" w14:textId="2D298286" w:rsidR="00FF2827" w:rsidRPr="00CE4355" w:rsidRDefault="00FF2827" w:rsidP="00FF2827"/>
    <w:p w14:paraId="1E5E314A" w14:textId="4D7C21BE" w:rsidR="00FF2827" w:rsidRDefault="00FF2827" w:rsidP="00FF2827"/>
    <w:p w14:paraId="2E2764FE" w14:textId="385A3E7D" w:rsidR="00CE4355" w:rsidRDefault="00CE4355" w:rsidP="00FF2827"/>
    <w:p w14:paraId="791C0F8F" w14:textId="448DCC19" w:rsidR="00CE4355" w:rsidRDefault="00CE4355" w:rsidP="00FF2827"/>
    <w:sectPr w:rsidR="00CE4355" w:rsidSect="001F06C0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no Pro Display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236FD"/>
    <w:multiLevelType w:val="hybridMultilevel"/>
    <w:tmpl w:val="D5C4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4A4663"/>
    <w:multiLevelType w:val="hybridMultilevel"/>
    <w:tmpl w:val="ED44EA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0D79D7"/>
    <w:multiLevelType w:val="hybridMultilevel"/>
    <w:tmpl w:val="B5F0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B91097"/>
    <w:multiLevelType w:val="hybridMultilevel"/>
    <w:tmpl w:val="C73E3234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4E52B5"/>
    <w:multiLevelType w:val="hybridMultilevel"/>
    <w:tmpl w:val="D88E568C"/>
    <w:lvl w:ilvl="0" w:tplc="19ECF9C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0E1C0264"/>
    <w:multiLevelType w:val="hybridMultilevel"/>
    <w:tmpl w:val="D902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C9049E"/>
    <w:multiLevelType w:val="hybridMultilevel"/>
    <w:tmpl w:val="37DC70F2"/>
    <w:lvl w:ilvl="0" w:tplc="A4F26B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D62CC3"/>
    <w:multiLevelType w:val="hybridMultilevel"/>
    <w:tmpl w:val="635E9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495669"/>
    <w:multiLevelType w:val="hybridMultilevel"/>
    <w:tmpl w:val="4B5C84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8047600"/>
    <w:multiLevelType w:val="hybridMultilevel"/>
    <w:tmpl w:val="305A5C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97641"/>
    <w:multiLevelType w:val="hybridMultilevel"/>
    <w:tmpl w:val="A6709EB0"/>
    <w:lvl w:ilvl="0" w:tplc="5D6426B2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DC37680"/>
    <w:multiLevelType w:val="hybridMultilevel"/>
    <w:tmpl w:val="9ACA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6302A"/>
    <w:multiLevelType w:val="hybridMultilevel"/>
    <w:tmpl w:val="6240A43C"/>
    <w:lvl w:ilvl="0" w:tplc="ECE6BA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1EA72B6A"/>
    <w:multiLevelType w:val="hybridMultilevel"/>
    <w:tmpl w:val="B8CE4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AA6A9A"/>
    <w:multiLevelType w:val="hybridMultilevel"/>
    <w:tmpl w:val="BC6C0A7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8321B5"/>
    <w:multiLevelType w:val="hybridMultilevel"/>
    <w:tmpl w:val="D43A351E"/>
    <w:lvl w:ilvl="0" w:tplc="1DFCA52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36D421D"/>
    <w:multiLevelType w:val="hybridMultilevel"/>
    <w:tmpl w:val="CE8C4D26"/>
    <w:lvl w:ilvl="0" w:tplc="10CE1A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F0307"/>
    <w:multiLevelType w:val="hybridMultilevel"/>
    <w:tmpl w:val="C9869FA4"/>
    <w:lvl w:ilvl="0" w:tplc="787A5C7A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cs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947B14"/>
    <w:multiLevelType w:val="hybridMultilevel"/>
    <w:tmpl w:val="EAD80A5C"/>
    <w:lvl w:ilvl="0" w:tplc="65C6B9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479FF"/>
    <w:multiLevelType w:val="hybridMultilevel"/>
    <w:tmpl w:val="DA20A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6B1BB0"/>
    <w:multiLevelType w:val="hybridMultilevel"/>
    <w:tmpl w:val="EB3E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FB01FD0"/>
    <w:multiLevelType w:val="hybridMultilevel"/>
    <w:tmpl w:val="8AC65710"/>
    <w:lvl w:ilvl="0" w:tplc="041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2" w15:restartNumberingAfterBreak="0">
    <w:nsid w:val="306E1AC6"/>
    <w:multiLevelType w:val="hybridMultilevel"/>
    <w:tmpl w:val="CCF67302"/>
    <w:lvl w:ilvl="0" w:tplc="5352DE1A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Arno Pro Display" w:hAnsi="Arno Pro Display" w:hint="default"/>
        <w:b w:val="0"/>
        <w:i w:val="0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23" w15:restartNumberingAfterBreak="0">
    <w:nsid w:val="31F13959"/>
    <w:multiLevelType w:val="hybridMultilevel"/>
    <w:tmpl w:val="B510D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886401"/>
    <w:multiLevelType w:val="hybridMultilevel"/>
    <w:tmpl w:val="B0F4F1A8"/>
    <w:lvl w:ilvl="0" w:tplc="889EAB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36786009"/>
    <w:multiLevelType w:val="hybridMultilevel"/>
    <w:tmpl w:val="2D1E2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00DE7"/>
    <w:multiLevelType w:val="hybridMultilevel"/>
    <w:tmpl w:val="1FF8D7A2"/>
    <w:lvl w:ilvl="0" w:tplc="791A7E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38E7366B"/>
    <w:multiLevelType w:val="hybridMultilevel"/>
    <w:tmpl w:val="B1FE0FAA"/>
    <w:lvl w:ilvl="0" w:tplc="92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3D0C476C"/>
    <w:multiLevelType w:val="hybridMultilevel"/>
    <w:tmpl w:val="8ACE6442"/>
    <w:lvl w:ilvl="0" w:tplc="A96C360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3FEE6110"/>
    <w:multiLevelType w:val="hybridMultilevel"/>
    <w:tmpl w:val="D6F64F7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0" w15:restartNumberingAfterBreak="0">
    <w:nsid w:val="41C031D2"/>
    <w:multiLevelType w:val="hybridMultilevel"/>
    <w:tmpl w:val="96A22D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9B73137"/>
    <w:multiLevelType w:val="hybridMultilevel"/>
    <w:tmpl w:val="CDE0A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A764AC4"/>
    <w:multiLevelType w:val="hybridMultilevel"/>
    <w:tmpl w:val="305A5C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57806"/>
    <w:multiLevelType w:val="hybridMultilevel"/>
    <w:tmpl w:val="ADFAF5D0"/>
    <w:lvl w:ilvl="0" w:tplc="278C8034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E9D78A9"/>
    <w:multiLevelType w:val="multilevel"/>
    <w:tmpl w:val="877E520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35" w15:restartNumberingAfterBreak="0">
    <w:nsid w:val="62870F3C"/>
    <w:multiLevelType w:val="hybridMultilevel"/>
    <w:tmpl w:val="EF423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923340A"/>
    <w:multiLevelType w:val="hybridMultilevel"/>
    <w:tmpl w:val="186E75B6"/>
    <w:lvl w:ilvl="0" w:tplc="CABE7F0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 w15:restartNumberingAfterBreak="0">
    <w:nsid w:val="6C0303CD"/>
    <w:multiLevelType w:val="hybridMultilevel"/>
    <w:tmpl w:val="175A2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A6F66"/>
    <w:multiLevelType w:val="hybridMultilevel"/>
    <w:tmpl w:val="DC3C8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D294F"/>
    <w:multiLevelType w:val="hybridMultilevel"/>
    <w:tmpl w:val="33C44EEC"/>
    <w:lvl w:ilvl="0" w:tplc="3D6A9FFC">
      <w:start w:val="1"/>
      <w:numFmt w:val="decimal"/>
      <w:lvlText w:val="%1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 w15:restartNumberingAfterBreak="0">
    <w:nsid w:val="73931097"/>
    <w:multiLevelType w:val="hybridMultilevel"/>
    <w:tmpl w:val="F79CD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D0EDB"/>
    <w:multiLevelType w:val="hybridMultilevel"/>
    <w:tmpl w:val="B220EB0A"/>
    <w:lvl w:ilvl="0" w:tplc="760A039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F0324E"/>
    <w:multiLevelType w:val="hybridMultilevel"/>
    <w:tmpl w:val="824C3614"/>
    <w:lvl w:ilvl="0" w:tplc="134247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 w15:restartNumberingAfterBreak="0">
    <w:nsid w:val="7B332191"/>
    <w:multiLevelType w:val="multilevel"/>
    <w:tmpl w:val="CDA6F2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D882650"/>
    <w:multiLevelType w:val="hybridMultilevel"/>
    <w:tmpl w:val="49720F76"/>
    <w:lvl w:ilvl="0" w:tplc="EB3E32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6"/>
  </w:num>
  <w:num w:numId="8">
    <w:abstractNumId w:val="4"/>
  </w:num>
  <w:num w:numId="9">
    <w:abstractNumId w:val="36"/>
  </w:num>
  <w:num w:numId="10">
    <w:abstractNumId w:val="15"/>
  </w:num>
  <w:num w:numId="11">
    <w:abstractNumId w:val="31"/>
  </w:num>
  <w:num w:numId="12">
    <w:abstractNumId w:val="2"/>
  </w:num>
  <w:num w:numId="13">
    <w:abstractNumId w:val="35"/>
  </w:num>
  <w:num w:numId="14">
    <w:abstractNumId w:val="5"/>
  </w:num>
  <w:num w:numId="15">
    <w:abstractNumId w:val="30"/>
  </w:num>
  <w:num w:numId="16">
    <w:abstractNumId w:val="16"/>
  </w:num>
  <w:num w:numId="17">
    <w:abstractNumId w:val="1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24"/>
  </w:num>
  <w:num w:numId="21">
    <w:abstractNumId w:val="27"/>
  </w:num>
  <w:num w:numId="22">
    <w:abstractNumId w:val="42"/>
  </w:num>
  <w:num w:numId="23">
    <w:abstractNumId w:val="39"/>
  </w:num>
  <w:num w:numId="24">
    <w:abstractNumId w:val="34"/>
  </w:num>
  <w:num w:numId="25">
    <w:abstractNumId w:val="8"/>
  </w:num>
  <w:num w:numId="26">
    <w:abstractNumId w:val="41"/>
  </w:num>
  <w:num w:numId="27">
    <w:abstractNumId w:val="23"/>
  </w:num>
  <w:num w:numId="28">
    <w:abstractNumId w:val="28"/>
  </w:num>
  <w:num w:numId="29">
    <w:abstractNumId w:val="19"/>
  </w:num>
  <w:num w:numId="30">
    <w:abstractNumId w:val="13"/>
  </w:num>
  <w:num w:numId="31">
    <w:abstractNumId w:val="3"/>
  </w:num>
  <w:num w:numId="32">
    <w:abstractNumId w:val="10"/>
  </w:num>
  <w:num w:numId="33">
    <w:abstractNumId w:val="0"/>
  </w:num>
  <w:num w:numId="34">
    <w:abstractNumId w:val="44"/>
  </w:num>
  <w:num w:numId="35">
    <w:abstractNumId w:val="6"/>
  </w:num>
  <w:num w:numId="36">
    <w:abstractNumId w:val="32"/>
  </w:num>
  <w:num w:numId="37">
    <w:abstractNumId w:val="33"/>
  </w:num>
  <w:num w:numId="38">
    <w:abstractNumId w:val="37"/>
  </w:num>
  <w:num w:numId="39">
    <w:abstractNumId w:val="29"/>
  </w:num>
  <w:num w:numId="40">
    <w:abstractNumId w:val="18"/>
  </w:num>
  <w:num w:numId="41">
    <w:abstractNumId w:val="38"/>
  </w:num>
  <w:num w:numId="42">
    <w:abstractNumId w:val="40"/>
  </w:num>
  <w:num w:numId="43">
    <w:abstractNumId w:val="22"/>
  </w:num>
  <w:num w:numId="44">
    <w:abstractNumId w:val="25"/>
  </w:num>
  <w:num w:numId="45">
    <w:abstractNumId w:val="9"/>
  </w:num>
  <w:num w:numId="46">
    <w:abstractNumId w:val="4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F1"/>
    <w:rsid w:val="00003FB5"/>
    <w:rsid w:val="00012909"/>
    <w:rsid w:val="00012F7C"/>
    <w:rsid w:val="00032F42"/>
    <w:rsid w:val="0004621A"/>
    <w:rsid w:val="00051378"/>
    <w:rsid w:val="000528E9"/>
    <w:rsid w:val="0005400D"/>
    <w:rsid w:val="00090DE6"/>
    <w:rsid w:val="00094DC4"/>
    <w:rsid w:val="000A1CC5"/>
    <w:rsid w:val="000B136D"/>
    <w:rsid w:val="000C3056"/>
    <w:rsid w:val="000E64CD"/>
    <w:rsid w:val="000F3191"/>
    <w:rsid w:val="000F5C59"/>
    <w:rsid w:val="000F7909"/>
    <w:rsid w:val="00100DB7"/>
    <w:rsid w:val="00101725"/>
    <w:rsid w:val="0010309D"/>
    <w:rsid w:val="0010435B"/>
    <w:rsid w:val="001208CC"/>
    <w:rsid w:val="00124550"/>
    <w:rsid w:val="0013027F"/>
    <w:rsid w:val="00132A37"/>
    <w:rsid w:val="00132CFA"/>
    <w:rsid w:val="001363C9"/>
    <w:rsid w:val="00140B0A"/>
    <w:rsid w:val="00143640"/>
    <w:rsid w:val="0015032A"/>
    <w:rsid w:val="0018070C"/>
    <w:rsid w:val="001939D2"/>
    <w:rsid w:val="001960A9"/>
    <w:rsid w:val="001B0A59"/>
    <w:rsid w:val="001C6BF6"/>
    <w:rsid w:val="001C7F7A"/>
    <w:rsid w:val="001E4F62"/>
    <w:rsid w:val="001F06C0"/>
    <w:rsid w:val="00202107"/>
    <w:rsid w:val="00211149"/>
    <w:rsid w:val="00222F48"/>
    <w:rsid w:val="00230B93"/>
    <w:rsid w:val="002316C9"/>
    <w:rsid w:val="00237FD9"/>
    <w:rsid w:val="00240560"/>
    <w:rsid w:val="00253B47"/>
    <w:rsid w:val="002608B9"/>
    <w:rsid w:val="00264550"/>
    <w:rsid w:val="00275B9B"/>
    <w:rsid w:val="0029301A"/>
    <w:rsid w:val="00295736"/>
    <w:rsid w:val="002A41E2"/>
    <w:rsid w:val="002B41CE"/>
    <w:rsid w:val="002B5F14"/>
    <w:rsid w:val="002D07F8"/>
    <w:rsid w:val="002F3339"/>
    <w:rsid w:val="002F48C5"/>
    <w:rsid w:val="00300BAF"/>
    <w:rsid w:val="00303DD6"/>
    <w:rsid w:val="00314E43"/>
    <w:rsid w:val="003252AB"/>
    <w:rsid w:val="0033334B"/>
    <w:rsid w:val="003446A5"/>
    <w:rsid w:val="003523AE"/>
    <w:rsid w:val="00354CDB"/>
    <w:rsid w:val="00364CD3"/>
    <w:rsid w:val="0038319A"/>
    <w:rsid w:val="003932A1"/>
    <w:rsid w:val="0039504F"/>
    <w:rsid w:val="003A00E0"/>
    <w:rsid w:val="003A3EF6"/>
    <w:rsid w:val="003B2FF0"/>
    <w:rsid w:val="003B4C21"/>
    <w:rsid w:val="003C287D"/>
    <w:rsid w:val="003C71F2"/>
    <w:rsid w:val="003E06B9"/>
    <w:rsid w:val="003E4435"/>
    <w:rsid w:val="003E6A9B"/>
    <w:rsid w:val="003F3895"/>
    <w:rsid w:val="00404609"/>
    <w:rsid w:val="00407434"/>
    <w:rsid w:val="00410266"/>
    <w:rsid w:val="00411B09"/>
    <w:rsid w:val="00420E3B"/>
    <w:rsid w:val="0043148A"/>
    <w:rsid w:val="00451420"/>
    <w:rsid w:val="00456B2C"/>
    <w:rsid w:val="00462320"/>
    <w:rsid w:val="0047542A"/>
    <w:rsid w:val="00492651"/>
    <w:rsid w:val="0049357A"/>
    <w:rsid w:val="004939EA"/>
    <w:rsid w:val="004A64FF"/>
    <w:rsid w:val="004B12D1"/>
    <w:rsid w:val="004E06DD"/>
    <w:rsid w:val="004E348E"/>
    <w:rsid w:val="004F3691"/>
    <w:rsid w:val="0050086D"/>
    <w:rsid w:val="00502774"/>
    <w:rsid w:val="005062A6"/>
    <w:rsid w:val="00507BC5"/>
    <w:rsid w:val="005136EB"/>
    <w:rsid w:val="00517658"/>
    <w:rsid w:val="005224D1"/>
    <w:rsid w:val="00525B79"/>
    <w:rsid w:val="0052723D"/>
    <w:rsid w:val="00540E30"/>
    <w:rsid w:val="00541273"/>
    <w:rsid w:val="00554FBC"/>
    <w:rsid w:val="005603AB"/>
    <w:rsid w:val="00563F4B"/>
    <w:rsid w:val="00565C81"/>
    <w:rsid w:val="00582449"/>
    <w:rsid w:val="005830DF"/>
    <w:rsid w:val="00583D31"/>
    <w:rsid w:val="00586F55"/>
    <w:rsid w:val="00595653"/>
    <w:rsid w:val="005A120A"/>
    <w:rsid w:val="005B44E9"/>
    <w:rsid w:val="005B4535"/>
    <w:rsid w:val="005B7F55"/>
    <w:rsid w:val="005D18B8"/>
    <w:rsid w:val="005D5A24"/>
    <w:rsid w:val="005E55F0"/>
    <w:rsid w:val="005F3C0A"/>
    <w:rsid w:val="005F7451"/>
    <w:rsid w:val="0060109B"/>
    <w:rsid w:val="00622D75"/>
    <w:rsid w:val="00646D1D"/>
    <w:rsid w:val="00650BB6"/>
    <w:rsid w:val="0066124D"/>
    <w:rsid w:val="00681404"/>
    <w:rsid w:val="00681B84"/>
    <w:rsid w:val="0069525C"/>
    <w:rsid w:val="006A6403"/>
    <w:rsid w:val="006B117B"/>
    <w:rsid w:val="006B2AE4"/>
    <w:rsid w:val="006C16BB"/>
    <w:rsid w:val="006D336F"/>
    <w:rsid w:val="006E0FEB"/>
    <w:rsid w:val="006E20E2"/>
    <w:rsid w:val="006E5E01"/>
    <w:rsid w:val="006F433A"/>
    <w:rsid w:val="00702504"/>
    <w:rsid w:val="00714576"/>
    <w:rsid w:val="00715AEA"/>
    <w:rsid w:val="0072668E"/>
    <w:rsid w:val="00752DE8"/>
    <w:rsid w:val="007609BA"/>
    <w:rsid w:val="007647CB"/>
    <w:rsid w:val="00770827"/>
    <w:rsid w:val="007749A6"/>
    <w:rsid w:val="0077539A"/>
    <w:rsid w:val="00793812"/>
    <w:rsid w:val="00797688"/>
    <w:rsid w:val="007A0129"/>
    <w:rsid w:val="007A6223"/>
    <w:rsid w:val="007C7A62"/>
    <w:rsid w:val="007D0B25"/>
    <w:rsid w:val="007D438B"/>
    <w:rsid w:val="007D68FB"/>
    <w:rsid w:val="007E2236"/>
    <w:rsid w:val="007E4F63"/>
    <w:rsid w:val="007E6B8A"/>
    <w:rsid w:val="007F4B75"/>
    <w:rsid w:val="007F4C2A"/>
    <w:rsid w:val="008001AD"/>
    <w:rsid w:val="008220FB"/>
    <w:rsid w:val="0082288C"/>
    <w:rsid w:val="0083121B"/>
    <w:rsid w:val="00835E29"/>
    <w:rsid w:val="00836DB5"/>
    <w:rsid w:val="00840FAA"/>
    <w:rsid w:val="00852B37"/>
    <w:rsid w:val="0085595F"/>
    <w:rsid w:val="008576F3"/>
    <w:rsid w:val="00870485"/>
    <w:rsid w:val="008713CC"/>
    <w:rsid w:val="008743D7"/>
    <w:rsid w:val="0089288E"/>
    <w:rsid w:val="008A7CB0"/>
    <w:rsid w:val="008B124A"/>
    <w:rsid w:val="008C6113"/>
    <w:rsid w:val="008C6BA5"/>
    <w:rsid w:val="008D1467"/>
    <w:rsid w:val="008D5166"/>
    <w:rsid w:val="008E0998"/>
    <w:rsid w:val="008E7C95"/>
    <w:rsid w:val="008E7EAF"/>
    <w:rsid w:val="008F5650"/>
    <w:rsid w:val="008F58BE"/>
    <w:rsid w:val="009111C2"/>
    <w:rsid w:val="00923EAD"/>
    <w:rsid w:val="00945B49"/>
    <w:rsid w:val="0096213E"/>
    <w:rsid w:val="0097447E"/>
    <w:rsid w:val="009864F3"/>
    <w:rsid w:val="00994710"/>
    <w:rsid w:val="00994B60"/>
    <w:rsid w:val="009A2D85"/>
    <w:rsid w:val="009A7B5B"/>
    <w:rsid w:val="009A7C39"/>
    <w:rsid w:val="009C224B"/>
    <w:rsid w:val="009C278E"/>
    <w:rsid w:val="009C4FB3"/>
    <w:rsid w:val="009F05B3"/>
    <w:rsid w:val="009F40DC"/>
    <w:rsid w:val="009F6E69"/>
    <w:rsid w:val="00A06490"/>
    <w:rsid w:val="00A077EF"/>
    <w:rsid w:val="00A15188"/>
    <w:rsid w:val="00A1547C"/>
    <w:rsid w:val="00A17D0F"/>
    <w:rsid w:val="00A22658"/>
    <w:rsid w:val="00A27D96"/>
    <w:rsid w:val="00A3334D"/>
    <w:rsid w:val="00A46437"/>
    <w:rsid w:val="00A55207"/>
    <w:rsid w:val="00A578DB"/>
    <w:rsid w:val="00A602DE"/>
    <w:rsid w:val="00A63B9C"/>
    <w:rsid w:val="00A80B54"/>
    <w:rsid w:val="00A81532"/>
    <w:rsid w:val="00A93B7C"/>
    <w:rsid w:val="00A93CFB"/>
    <w:rsid w:val="00AA5A7A"/>
    <w:rsid w:val="00AC27AB"/>
    <w:rsid w:val="00AC2CDD"/>
    <w:rsid w:val="00AD0C70"/>
    <w:rsid w:val="00AD2BA0"/>
    <w:rsid w:val="00AE0602"/>
    <w:rsid w:val="00AF1580"/>
    <w:rsid w:val="00AF4C7B"/>
    <w:rsid w:val="00AF7929"/>
    <w:rsid w:val="00B11E02"/>
    <w:rsid w:val="00B22A0D"/>
    <w:rsid w:val="00B33BF3"/>
    <w:rsid w:val="00B34A89"/>
    <w:rsid w:val="00B36F72"/>
    <w:rsid w:val="00B479C0"/>
    <w:rsid w:val="00B520B6"/>
    <w:rsid w:val="00B5293F"/>
    <w:rsid w:val="00B5307C"/>
    <w:rsid w:val="00B7310F"/>
    <w:rsid w:val="00B81E3D"/>
    <w:rsid w:val="00B84C85"/>
    <w:rsid w:val="00B87D47"/>
    <w:rsid w:val="00BA37DE"/>
    <w:rsid w:val="00BA71D8"/>
    <w:rsid w:val="00BA7CFE"/>
    <w:rsid w:val="00BB6B6E"/>
    <w:rsid w:val="00BC0C6C"/>
    <w:rsid w:val="00BE6214"/>
    <w:rsid w:val="00BE7F4F"/>
    <w:rsid w:val="00C034C0"/>
    <w:rsid w:val="00C03A39"/>
    <w:rsid w:val="00C066C7"/>
    <w:rsid w:val="00C06997"/>
    <w:rsid w:val="00C10F09"/>
    <w:rsid w:val="00C11619"/>
    <w:rsid w:val="00C11C39"/>
    <w:rsid w:val="00C17291"/>
    <w:rsid w:val="00C21FE8"/>
    <w:rsid w:val="00C31ABF"/>
    <w:rsid w:val="00C31E4A"/>
    <w:rsid w:val="00C44032"/>
    <w:rsid w:val="00C51075"/>
    <w:rsid w:val="00C510EF"/>
    <w:rsid w:val="00C71BBE"/>
    <w:rsid w:val="00C871D6"/>
    <w:rsid w:val="00C955CD"/>
    <w:rsid w:val="00CB1F6F"/>
    <w:rsid w:val="00CC0F33"/>
    <w:rsid w:val="00CC51F8"/>
    <w:rsid w:val="00CD74F7"/>
    <w:rsid w:val="00CE4355"/>
    <w:rsid w:val="00CE7C6A"/>
    <w:rsid w:val="00D11E6A"/>
    <w:rsid w:val="00D15C38"/>
    <w:rsid w:val="00D22FFC"/>
    <w:rsid w:val="00D327A1"/>
    <w:rsid w:val="00D72E4A"/>
    <w:rsid w:val="00D74B3C"/>
    <w:rsid w:val="00D816E5"/>
    <w:rsid w:val="00D8197B"/>
    <w:rsid w:val="00D83640"/>
    <w:rsid w:val="00DB4F37"/>
    <w:rsid w:val="00DC03CC"/>
    <w:rsid w:val="00DC105E"/>
    <w:rsid w:val="00DC1F99"/>
    <w:rsid w:val="00DD39BB"/>
    <w:rsid w:val="00DE56BC"/>
    <w:rsid w:val="00DF21DE"/>
    <w:rsid w:val="00E175CE"/>
    <w:rsid w:val="00E31E31"/>
    <w:rsid w:val="00E34188"/>
    <w:rsid w:val="00E52423"/>
    <w:rsid w:val="00E53358"/>
    <w:rsid w:val="00E62D46"/>
    <w:rsid w:val="00E76C73"/>
    <w:rsid w:val="00E81D48"/>
    <w:rsid w:val="00E856F1"/>
    <w:rsid w:val="00E92CC2"/>
    <w:rsid w:val="00EB1B71"/>
    <w:rsid w:val="00EE6229"/>
    <w:rsid w:val="00EF0F7A"/>
    <w:rsid w:val="00EF3A08"/>
    <w:rsid w:val="00F1284F"/>
    <w:rsid w:val="00F22919"/>
    <w:rsid w:val="00F35DB6"/>
    <w:rsid w:val="00F45D6F"/>
    <w:rsid w:val="00F47D88"/>
    <w:rsid w:val="00F72F02"/>
    <w:rsid w:val="00F8758A"/>
    <w:rsid w:val="00F92803"/>
    <w:rsid w:val="00FA33EC"/>
    <w:rsid w:val="00FB2705"/>
    <w:rsid w:val="00FB62EE"/>
    <w:rsid w:val="00FC361B"/>
    <w:rsid w:val="00FC6E73"/>
    <w:rsid w:val="00FC73C7"/>
    <w:rsid w:val="00FD2C9F"/>
    <w:rsid w:val="00FF2827"/>
    <w:rsid w:val="00F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F0CE3"/>
  <w14:defaultImageDpi w14:val="96"/>
  <w15:docId w15:val="{72BE5BDF-7FE6-4DCA-8E7B-5927D6A3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70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C0F33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5D5A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-section">
    <w:name w:val="name-section"/>
    <w:basedOn w:val="a0"/>
    <w:uiPriority w:val="99"/>
    <w:rsid w:val="00A46437"/>
    <w:rPr>
      <w:rFonts w:cs="Times New Roman"/>
    </w:rPr>
  </w:style>
  <w:style w:type="paragraph" w:styleId="a5">
    <w:name w:val="List Paragraph"/>
    <w:basedOn w:val="a"/>
    <w:uiPriority w:val="34"/>
    <w:qFormat/>
    <w:rsid w:val="00A46437"/>
    <w:pPr>
      <w:ind w:left="720"/>
      <w:contextualSpacing/>
    </w:pPr>
  </w:style>
  <w:style w:type="paragraph" w:customStyle="1" w:styleId="ConsPlusNormal">
    <w:name w:val="ConsPlusNormal"/>
    <w:uiPriority w:val="99"/>
    <w:rsid w:val="005A120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lang w:eastAsia="en-US"/>
    </w:rPr>
  </w:style>
  <w:style w:type="paragraph" w:styleId="a6">
    <w:name w:val="Balloon Text"/>
    <w:basedOn w:val="a"/>
    <w:link w:val="a7"/>
    <w:uiPriority w:val="99"/>
    <w:semiHidden/>
    <w:rsid w:val="007976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97688"/>
    <w:rPr>
      <w:rFonts w:ascii="Tahoma" w:hAnsi="Tahoma"/>
      <w:sz w:val="16"/>
      <w:lang w:val="x-none" w:eastAsia="ru-RU"/>
    </w:rPr>
  </w:style>
  <w:style w:type="character" w:customStyle="1" w:styleId="6pt">
    <w:name w:val="Основной текст + 6 pt"/>
    <w:uiPriority w:val="99"/>
    <w:rsid w:val="00715AEA"/>
    <w:rPr>
      <w:rFonts w:ascii="Times New Roman" w:hAnsi="Times New Roman"/>
      <w:color w:val="000000"/>
      <w:w w:val="100"/>
      <w:position w:val="0"/>
      <w:sz w:val="12"/>
      <w:shd w:val="clear" w:color="auto" w:fill="FFFFFF"/>
      <w:lang w:val="ru-RU" w:eastAsia="ru-RU"/>
    </w:rPr>
  </w:style>
  <w:style w:type="paragraph" w:customStyle="1" w:styleId="ConsPlusTitle">
    <w:name w:val="ConsPlusTitle"/>
    <w:rsid w:val="00836DB5"/>
    <w:pPr>
      <w:widowControl w:val="0"/>
      <w:autoSpaceDE w:val="0"/>
      <w:autoSpaceDN w:val="0"/>
      <w:spacing w:after="0" w:line="240" w:lineRule="auto"/>
    </w:pPr>
    <w:rPr>
      <w:rFonts w:eastAsia="Times New Roman" w:cs="Calibri"/>
      <w:b/>
      <w:szCs w:val="20"/>
    </w:rPr>
  </w:style>
  <w:style w:type="table" w:customStyle="1" w:styleId="TableGrid">
    <w:name w:val="TableGrid"/>
    <w:rsid w:val="006B117B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lock Text"/>
    <w:basedOn w:val="a"/>
    <w:locked/>
    <w:rsid w:val="00BA71D8"/>
    <w:pPr>
      <w:overflowPunct w:val="0"/>
      <w:autoSpaceDE w:val="0"/>
      <w:autoSpaceDN w:val="0"/>
      <w:adjustRightInd w:val="0"/>
      <w:ind w:left="567" w:right="-1"/>
      <w:jc w:val="both"/>
      <w:textAlignment w:val="baseline"/>
    </w:pPr>
    <w:rPr>
      <w:bCs/>
      <w:sz w:val="22"/>
      <w:szCs w:val="20"/>
    </w:rPr>
  </w:style>
  <w:style w:type="paragraph" w:customStyle="1" w:styleId="a9">
    <w:name w:val="Обычный (веб)"/>
    <w:basedOn w:val="a"/>
    <w:rsid w:val="00A077EF"/>
    <w:pPr>
      <w:spacing w:before="100" w:beforeAutospacing="1" w:after="100" w:afterAutospacing="1"/>
    </w:pPr>
  </w:style>
  <w:style w:type="character" w:customStyle="1" w:styleId="1">
    <w:name w:val="Основной текст Знак1"/>
    <w:rsid w:val="00A077EF"/>
    <w:rPr>
      <w:sz w:val="24"/>
      <w:szCs w:val="24"/>
    </w:rPr>
  </w:style>
  <w:style w:type="character" w:styleId="aa">
    <w:name w:val="Emphasis"/>
    <w:qFormat/>
    <w:locked/>
    <w:rsid w:val="00A077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9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4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5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1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1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2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1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5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7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54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32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1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4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3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1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5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0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50ED8-11DA-47B9-949F-2033E16C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 Большакова</dc:creator>
  <cp:keywords/>
  <dc:description/>
  <cp:lastModifiedBy>Мария А. Большакова</cp:lastModifiedBy>
  <cp:revision>2</cp:revision>
  <cp:lastPrinted>2025-10-29T07:52:00Z</cp:lastPrinted>
  <dcterms:created xsi:type="dcterms:W3CDTF">2025-10-30T06:17:00Z</dcterms:created>
  <dcterms:modified xsi:type="dcterms:W3CDTF">2025-10-30T06:17:00Z</dcterms:modified>
</cp:coreProperties>
</file>