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C6" w:rsidRDefault="00F50516" w:rsidP="004B481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37B94F7" wp14:editId="170EA193">
            <wp:extent cx="1260000" cy="1285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8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2C6" w:rsidRDefault="0029114C" w:rsidP="004B481C">
      <w:pPr>
        <w:shd w:val="clear" w:color="auto" w:fill="FFFFFF"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4FA4D0" wp14:editId="59728E29">
            <wp:extent cx="4676775" cy="1323975"/>
            <wp:effectExtent l="0" t="0" r="9525" b="9525"/>
            <wp:docPr id="2" name="Рисунок 1" descr="MAEF_blanc-CMYK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MAEF_blanc-CMYK_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065"/>
                    <a:stretch/>
                  </pic:blipFill>
                  <pic:spPr bwMode="auto">
                    <a:xfrm>
                      <a:off x="0" y="0"/>
                      <a:ext cx="4680000" cy="13248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114C" w:rsidRP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</w:pPr>
    </w:p>
    <w:p w:rsidR="00126DD8" w:rsidRDefault="00126DD8" w:rsidP="00126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I</w:t>
      </w:r>
      <w:r w:rsidR="00E804DE"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V</w:t>
      </w:r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международный </w:t>
      </w:r>
      <w:r w:rsidR="0029114C"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Московский академический </w:t>
      </w:r>
    </w:p>
    <w:p w:rsidR="0029114C" w:rsidRPr="00126DD8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экономический форум (</w:t>
      </w:r>
      <w:hyperlink r:id="rId10" w:history="1">
        <w:r w:rsidRPr="00126DD8">
          <w:rPr>
            <w:rStyle w:val="a3"/>
            <w:rFonts w:ascii="Times New Roman" w:eastAsia="Times New Roman" w:hAnsi="Times New Roman" w:cs="Times New Roman"/>
            <w:kern w:val="1"/>
            <w:sz w:val="36"/>
            <w:szCs w:val="36"/>
            <w:lang w:eastAsia="ru-RU"/>
          </w:rPr>
          <w:t>МАЭФ</w:t>
        </w:r>
      </w:hyperlink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)</w:t>
      </w:r>
    </w:p>
    <w:p w:rsidR="0029114C" w:rsidRDefault="0029114C" w:rsidP="00126DD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«</w:t>
      </w:r>
      <w:r w:rsidR="00E804DE" w:rsidRPr="00E804DE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Россия: вызовы глобальной трансформации XXI века</w:t>
      </w:r>
      <w:r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»</w:t>
      </w:r>
    </w:p>
    <w:p w:rsid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</w:p>
    <w:p w:rsidR="00126DD8" w:rsidRDefault="00126DD8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VI</w:t>
      </w:r>
      <w:r w:rsidR="00E804DE">
        <w:rPr>
          <w:rFonts w:ascii="Times New Roman" w:eastAsia="Times New Roman" w:hAnsi="Times New Roman" w:cs="Times New Roman"/>
          <w:kern w:val="36"/>
          <w:sz w:val="36"/>
          <w:szCs w:val="40"/>
          <w:lang w:val="en-US" w:eastAsia="ru-RU"/>
        </w:rPr>
        <w:t>I</w:t>
      </w:r>
      <w:r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</w:t>
      </w:r>
      <w:r w:rsidR="0029114C"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Международная научно-практическая </w:t>
      </w:r>
    </w:p>
    <w:p w:rsidR="0029114C" w:rsidRP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интернет-конференция</w:t>
      </w:r>
    </w:p>
    <w:p w:rsidR="0029114C" w:rsidRPr="000C0FB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</w:pPr>
      <w:r w:rsidRPr="000C0FBC"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  <w:t xml:space="preserve">«Проблемы экономического роста </w:t>
      </w:r>
      <w:r w:rsidRPr="000C0FBC">
        <w:rPr>
          <w:rFonts w:ascii="Times New Roman" w:eastAsia="Times New Roman" w:hAnsi="Times New Roman" w:cs="Times New Roman"/>
          <w:b/>
          <w:kern w:val="36"/>
          <w:sz w:val="36"/>
          <w:szCs w:val="40"/>
          <w:lang w:eastAsia="ru-RU"/>
        </w:rPr>
        <w:br/>
        <w:t xml:space="preserve">и устойчивого развития территорий» </w:t>
      </w:r>
    </w:p>
    <w:p w:rsidR="0029114C" w:rsidRPr="00901500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</w:pPr>
      <w:r w:rsidRPr="0029114C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(г. Вологда, ФГБУН </w:t>
      </w:r>
      <w:r w:rsidR="00901500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ВолНЦ РАН, </w:t>
      </w:r>
      <w:r w:rsidR="00F0443D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1</w:t>
      </w:r>
      <w:r w:rsidR="00E804DE" w:rsidRPr="00E804DE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1</w:t>
      </w:r>
      <w:r w:rsidR="00901500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–</w:t>
      </w:r>
      <w:r w:rsidR="00E804DE" w:rsidRPr="00E804DE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13</w:t>
      </w:r>
      <w:r w:rsidR="00901500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мая 20</w:t>
      </w:r>
      <w:r w:rsidR="00126DD8" w:rsidRPr="00126DD8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2</w:t>
      </w:r>
      <w:r w:rsidR="00E804DE" w:rsidRPr="00E804DE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>2</w:t>
      </w:r>
      <w:r w:rsidR="00901500">
        <w:rPr>
          <w:rFonts w:ascii="Times New Roman" w:eastAsia="Times New Roman" w:hAnsi="Times New Roman" w:cs="Times New Roman"/>
          <w:kern w:val="36"/>
          <w:sz w:val="36"/>
          <w:szCs w:val="40"/>
          <w:lang w:eastAsia="ru-RU"/>
        </w:rPr>
        <w:t xml:space="preserve"> г.)</w:t>
      </w:r>
    </w:p>
    <w:p w:rsidR="0029114C" w:rsidRDefault="0029114C" w:rsidP="004B48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kern w:val="36"/>
          <w:sz w:val="40"/>
          <w:szCs w:val="40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ЦЕЛЬ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:rsidR="00126DD8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Цель конференции – </w:t>
      </w:r>
      <w:r w:rsidR="00126DD8" w:rsidRPr="00126DD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поиск и совместное обсуждение факторов повышения экономического роста и устойчивого развития территорий в изменяющихся мировых геополитических и геоэкономических условиях.</w:t>
      </w:r>
    </w:p>
    <w:p w:rsidR="00B327C7" w:rsidRPr="00126DD8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К участию в конференции приглашаются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российские и иностранные ученые, преподаватели, </w:t>
      </w:r>
      <w:r w:rsidRPr="00714B21"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  <w:t>аспиранты, магистранты, бакалавры, работники органов государственной и муниципальной власти.</w:t>
      </w:r>
    </w:p>
    <w:p w:rsidR="00426458" w:rsidRPr="00126DD8" w:rsidRDefault="00426458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2"/>
          <w:kern w:val="1"/>
          <w:sz w:val="24"/>
          <w:szCs w:val="24"/>
          <w:shd w:val="clear" w:color="auto" w:fill="FFFFFF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ОРГАНИЗАТОР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Организаторами </w:t>
      </w:r>
      <w:r w:rsidR="00F3636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к</w:t>
      </w:r>
      <w:r w:rsidRPr="00714B21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онференции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являются:</w:t>
      </w:r>
    </w:p>
    <w:p w:rsidR="00B327C7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 Ф</w:t>
      </w:r>
      <w:r w:rsidR="00E95D57"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едерально</w:t>
      </w:r>
      <w:r w:rsid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</w:t>
      </w:r>
      <w:r w:rsidR="00E95D57"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государственно</w:t>
      </w:r>
      <w:r w:rsid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</w:t>
      </w:r>
      <w:r w:rsidR="00E95D57"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бюджетно</w:t>
      </w:r>
      <w:r w:rsid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е учреждение науки «Вологод</w:t>
      </w:r>
      <w:r w:rsidR="00E95D57" w:rsidRPr="00E95D57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ский научный центр Российской академии наук»</w:t>
      </w:r>
      <w:r w:rsid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(</w:t>
      </w:r>
      <w:r w:rsidR="000C0FBC" w:rsidRP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ФГБУН ВолНЦ РАН</w:t>
      </w:r>
      <w:r w:rsidR="000C0FBC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)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;</w:t>
      </w:r>
    </w:p>
    <w:p w:rsidR="00272426" w:rsidRPr="00126DD8" w:rsidRDefault="00272426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4"/>
          <w:kern w:val="1"/>
          <w:sz w:val="24"/>
          <w:szCs w:val="28"/>
        </w:rPr>
      </w:pPr>
      <w:r w:rsidRPr="002724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–</w:t>
      </w:r>
      <w:r w:rsidRPr="00272426">
        <w:rPr>
          <w:rFonts w:ascii="Arial" w:eastAsia="Lucida Sans Unicode" w:hAnsi="Arial" w:cs="Times New Roman"/>
          <w:kern w:val="1"/>
          <w:sz w:val="20"/>
          <w:szCs w:val="24"/>
        </w:rPr>
        <w:t xml:space="preserve"> </w:t>
      </w:r>
      <w:r w:rsidRPr="002724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Вольное экономическое общество России</w:t>
      </w:r>
      <w:r w:rsidRPr="00272426">
        <w:rPr>
          <w:rFonts w:ascii="Times New Roman" w:eastAsia="Times New Roman" w:hAnsi="Times New Roman" w:cs="Times New Roman"/>
          <w:spacing w:val="-4"/>
          <w:kern w:val="1"/>
          <w:sz w:val="24"/>
          <w:szCs w:val="28"/>
        </w:rPr>
        <w:t>.</w:t>
      </w:r>
    </w:p>
    <w:p w:rsidR="00426458" w:rsidRPr="00126DD8" w:rsidRDefault="00426458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Cs w:val="24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РАБОТА КОНФЕРЕНЦИИ:</w:t>
      </w:r>
    </w:p>
    <w:p w:rsidR="00126DD8" w:rsidRPr="00126DD8" w:rsidRDefault="00B327C7" w:rsidP="00126DD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Формат проведения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</w:t>
      </w:r>
      <w:r w:rsidR="00126DD8"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представление лучших докладов по секциям в рамках пленарного заседания, организованного на сайте конференции в онлайн-режиме (видеотрансляция) 1</w:t>
      </w:r>
      <w:r w:rsidR="00E804DE"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</w:t>
      </w:r>
      <w:r w:rsidR="00126DD8"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мая 202</w:t>
      </w:r>
      <w:r w:rsidR="00E804DE"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</w:t>
      </w:r>
      <w:r w:rsidR="00126DD8"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года; онлайн-дискуссия на официальном сайте конференции (</w:t>
      </w:r>
      <w:r w:rsid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</w:t>
      </w:r>
      <w:r w:rsidR="00E804DE"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</w:t>
      </w:r>
      <w:r w:rsidR="00126DD8"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="00E804DE"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13</w:t>
      </w:r>
      <w:r w:rsidR="00126DD8"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мая 202</w:t>
      </w:r>
      <w:r w:rsidR="00E804DE"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2</w:t>
      </w:r>
      <w:r w:rsidR="00126DD8"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года), в ходе которой участники и все заинтересованные лица смогут задавать вопросы и присылать свои комментарии авторам. Задача – принимать активное участие в обсуждении (в том числе </w:t>
      </w:r>
      <w:r w:rsidR="00126DD8"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и по другим докладам), своевременно отвечать на поступающие вопросы.</w:t>
      </w:r>
    </w:p>
    <w:p w:rsidR="00126DD8" w:rsidRPr="00126DD8" w:rsidRDefault="00126DD8" w:rsidP="00126DD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Участие в конференции – бесплатное.</w:t>
      </w:r>
    </w:p>
    <w:p w:rsidR="00126DD8" w:rsidRPr="00126DD8" w:rsidRDefault="00126DD8" w:rsidP="00126DD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Рабочий язык конференции – русский.</w:t>
      </w:r>
    </w:p>
    <w:p w:rsidR="00126DD8" w:rsidRDefault="00126DD8" w:rsidP="00126DD8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26DD8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Сборник материалов конференции будет размещен в наукометрической базе Российского индекса научного цитирования (РИНЦ).</w:t>
      </w:r>
    </w:p>
    <w:p w:rsidR="00E804DE" w:rsidRDefault="00E804DE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</w:p>
    <w:p w:rsidR="00B327C7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Научны</w:t>
      </w:r>
      <w:r w:rsidR="00F0443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е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руководител</w:t>
      </w:r>
      <w:r w:rsidR="00F0443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и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 конференции</w:t>
      </w:r>
      <w:r w:rsidR="00F0443D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:</w:t>
      </w:r>
    </w:p>
    <w:p w:rsidR="00126DD8" w:rsidRPr="00126DD8" w:rsidRDefault="00126DD8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126DD8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Ильин Владимир Александрович – научный руководитель ФГБУН ВолНЦ РАН, член-корреспондент РАН, доктор экономических наук, профессор.</w:t>
      </w:r>
    </w:p>
    <w:p w:rsidR="00B327C7" w:rsidRPr="00714B21" w:rsidRDefault="00B327C7" w:rsidP="004B481C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</w:pPr>
      <w:r w:rsidRPr="00714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Ускова Тамара Витальевна – заместитель директора по научной работе, заведующий отделом социально-экономического развития и управления в территориальных системах </w:t>
      </w:r>
      <w:r w:rsidR="00E5594D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 xml:space="preserve">ФГБУН </w:t>
      </w:r>
      <w:r w:rsidRPr="00714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ВолНЦ РАН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доктор экономических наук</w:t>
      </w:r>
      <w:r w:rsidRPr="00714B21">
        <w:rPr>
          <w:rFonts w:ascii="Times New Roman" w:eastAsia="Times New Roman" w:hAnsi="Times New Roman" w:cs="Times New Roman"/>
          <w:bCs/>
          <w:color w:val="000000"/>
          <w:kern w:val="1"/>
          <w:sz w:val="24"/>
          <w:szCs w:val="24"/>
          <w:shd w:val="clear" w:color="auto" w:fill="FFFFFF"/>
          <w:lang w:eastAsia="ru-RU"/>
        </w:rPr>
        <w:t>.</w:t>
      </w:r>
    </w:p>
    <w:p w:rsidR="00A96CBF" w:rsidRPr="00714B21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По итогам интернет-конференции будут подготовлены следующие материалы:</w:t>
      </w:r>
    </w:p>
    <w:p w:rsidR="00126DD8" w:rsidRPr="001E38B9" w:rsidRDefault="00126DD8" w:rsidP="00126D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</w:pPr>
      <w:r w:rsidRPr="00E70EAB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– сборник докладов с присвоением УДК, ББК, ISBN (pdf) и размещением в РИНЦ (</w:t>
      </w:r>
      <w:r w:rsidRPr="00E70EAB">
        <w:rPr>
          <w:rFonts w:ascii="Times New Roman" w:eastAsia="Times New Roman" w:hAnsi="Times New Roman"/>
          <w:color w:val="000000"/>
          <w:spacing w:val="-2"/>
          <w:sz w:val="24"/>
          <w:lang w:val="en-US" w:eastAsia="ru-RU"/>
        </w:rPr>
        <w:t>IV</w:t>
      </w:r>
      <w:r w:rsidRPr="00E70EAB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 квартал 202</w:t>
      </w:r>
      <w:r w:rsidR="00E804DE" w:rsidRPr="00E804DE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>2</w:t>
      </w:r>
      <w:r w:rsidRPr="00E70EAB">
        <w:rPr>
          <w:rFonts w:ascii="Times New Roman" w:eastAsia="Times New Roman" w:hAnsi="Times New Roman"/>
          <w:color w:val="000000"/>
          <w:spacing w:val="-2"/>
          <w:sz w:val="24"/>
          <w:lang w:eastAsia="ru-RU"/>
        </w:rPr>
        <w:t xml:space="preserve"> г.);</w:t>
      </w:r>
    </w:p>
    <w:p w:rsidR="00126DD8" w:rsidRPr="001E38B9" w:rsidRDefault="00126DD8" w:rsidP="00126DD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– именной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с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ертификат участника Конференции (pdf)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(при необходимости)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.</w:t>
      </w:r>
    </w:p>
    <w:p w:rsidR="00E804DE" w:rsidRDefault="00E804DE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E804DE" w:rsidRDefault="00E804DE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</w:p>
    <w:p w:rsidR="00A96CBF" w:rsidRPr="00714B21" w:rsidRDefault="00A96CBF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Внимание!</w:t>
      </w:r>
    </w:p>
    <w:p w:rsidR="00E804DE" w:rsidRPr="00E804DE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Оргкомитет конференции оставляет за собой право отбора докладов и выступлений на основе представленной тематики:</w:t>
      </w:r>
    </w:p>
    <w:p w:rsidR="00E804DE" w:rsidRPr="00E804DE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 доклад может быть одобрен в качестве сообщения с размещением на форуме конференции, для публикации в сборнике не отобран; </w:t>
      </w:r>
    </w:p>
    <w:p w:rsidR="00E804DE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– доклад может быть одобрен в качестве сообщения с размещением на форуме конференции и отобран для публикации в сборнике материалов конференции. </w:t>
      </w:r>
    </w:p>
    <w:p w:rsidR="00E804DE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E804DE" w:rsidRPr="00E804DE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Статьи проходят проверку на наличие заимствований в системе «Антиплагиат» должны содержать не менее 70% оригинального текста. </w:t>
      </w:r>
    </w:p>
    <w:p w:rsidR="00E804DE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Высылая материалы на конференцию, автор тем самым выражает согласие с передачей ФГБУН ВолНЦ РАН прав на их размещение в отрытом доступе в сети Интернет, а также удостоверяет факт того, что представленный доклад нигде ранее не публиковался. </w:t>
      </w:r>
    </w:p>
    <w:p w:rsidR="00E804DE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От одного автора (в том числе в соавторстве) принимается не более 1 статьи. </w:t>
      </w:r>
    </w:p>
    <w:p w:rsidR="00426458" w:rsidRDefault="00E804DE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 статье не более трех соавторов.</w:t>
      </w:r>
    </w:p>
    <w:p w:rsidR="00E804DE" w:rsidRDefault="00E804DE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E804DE" w:rsidRPr="00126DD8" w:rsidRDefault="00E804DE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E804DE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 xml:space="preserve">НАУЧНЫЕ НАПРАВЛЕНИЯ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 xml:space="preserve">(СЕКЦИИ)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КОНФЕРЕНЦИИ</w:t>
      </w: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 xml:space="preserve"> 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t>СЕКЦИЯ 1. «ПРОБЛЕМЫ СОЦИАЛЬНО-ЭКОНОМИЧЕСКОГО РАЗВИТИЯ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spacing w:val="-4"/>
          <w:kern w:val="1"/>
          <w:sz w:val="24"/>
          <w:szCs w:val="24"/>
          <w:lang w:eastAsia="ru-RU"/>
        </w:rPr>
        <w:br/>
        <w:t>И УПРАВЛЕНИЯ ТЕРРИТОРИЯМИ»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Лукин Евгений Владимирович – ведущий научный сотрудник, зам. зав. отделом социально-экономического развития и управления в территориальных системах </w:t>
      </w:r>
      <w:r w:rsid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ФГБУН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ВолНЦ РА</w:t>
      </w:r>
      <w:r w:rsidR="00E5594D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Н кандидат экономических наук.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E-mail: lukin_ev@list.ru.</w:t>
      </w:r>
    </w:p>
    <w:p w:rsidR="00B327C7" w:rsidRPr="00BB42EE" w:rsidRDefault="00B327C7" w:rsidP="00E804DE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Леонидова Екатерина Георгиевна –</w:t>
      </w:r>
      <w:r w:rsidR="00076959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E804DE"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старший научный сотрудник лаборатории моделирования и прогнозирования социально-экономического развития территорий, кандидат экономических наук. E-mail: eg_leonidova@mail.ru.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социально-экономического развития и управления территориальными и производственными системами;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6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spacing w:val="-6"/>
          <w:kern w:val="1"/>
          <w:sz w:val="24"/>
          <w:szCs w:val="24"/>
          <w:lang w:eastAsia="ru-RU"/>
        </w:rPr>
        <w:t>– проблемы оценки и повышения производительности труда в общественном производстве;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моделирования и прогнозирования развития экономики территорий и отдельных ее секторов на основе современных экономико-математических методов;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lastRenderedPageBreak/>
        <w:t>–</w:t>
      </w: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проблемы развития рекреационной сферы территорий;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перспективы экономической интеграции территорий;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научные основы организации взаимодействия власти и бизнес-структур при управлении территориями и отраслевыми комплексами;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вопросы развития цепочек создания стоимости в экономике;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-4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spacing w:val="-4"/>
          <w:kern w:val="1"/>
          <w:sz w:val="24"/>
          <w:szCs w:val="24"/>
          <w:lang w:eastAsia="ru-RU"/>
        </w:rPr>
        <w:t>– проблемы повышения эффективности государственного и муниципального управления;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</w:t>
      </w: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 </w:t>
      </w: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проблемы развития научно-технологического потенциала территорий;</w:t>
      </w:r>
    </w:p>
    <w:p w:rsidR="00154B8A" w:rsidRPr="00154B8A" w:rsidRDefault="00154B8A" w:rsidP="00154B8A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проблемы и перспективы развития малого предпринимательства.</w:t>
      </w:r>
    </w:p>
    <w:p w:rsidR="00426458" w:rsidRPr="00126DD8" w:rsidRDefault="00426458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2. «ПРОБЛЕМЫ И ПЕРСПЕКТИВЫ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br/>
        <w:t>ПРОСТРАНСТВЕННОГО РАЗВИТИЯ ТЕРРИТОРИЙ»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Кожевников Сергей Александрович –</w:t>
      </w:r>
      <w:r w:rsidR="00154B8A" w:rsidRPr="00154B8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ведущий научный сотрудник, заместитель заведующего отделом социально-экономического развития и управления в территориальных системах, заведующий лабораторией пространственного развития и размещения производительных сил, кандидат экономических наук.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E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-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mail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kozhevnikov_sa@bk.r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u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Ворошилов Николай Владимирович –</w:t>
      </w:r>
      <w:r w:rsidR="00154B8A" w:rsidRPr="00154B8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старший научный сотрудник сектора исследования проблем эффективности управления социально-экономическими системами</w:t>
      </w:r>
      <w:r w:rsidR="00E804DE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,</w:t>
      </w:r>
      <w:r w:rsidR="00154B8A" w:rsidRPr="00154B8A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кандидат экономических наук.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E-mail:</w:t>
      </w:r>
      <w:r w:rsidRPr="00714B21">
        <w:rPr>
          <w:rFonts w:ascii="Arial" w:eastAsia="Lucida Sans Unicode" w:hAnsi="Arial" w:cs="Times New Roman"/>
          <w:kern w:val="1"/>
          <w:sz w:val="20"/>
          <w:szCs w:val="24"/>
        </w:rPr>
        <w:t xml:space="preserve">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niks789@yandex.ru</w:t>
      </w:r>
    </w:p>
    <w:p w:rsidR="00B327C7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154B8A" w:rsidRPr="00963912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63912">
        <w:rPr>
          <w:rFonts w:ascii="Times New Roman" w:eastAsia="Times New Roman" w:hAnsi="Times New Roman"/>
          <w:color w:val="000000"/>
          <w:sz w:val="24"/>
          <w:lang w:eastAsia="ru-RU"/>
        </w:rPr>
        <w:t>– интеграционные и дезинтеграционные процессы в социально-экономическом пространстве на региональном и муниципальном уровнях;</w:t>
      </w:r>
    </w:p>
    <w:p w:rsidR="00154B8A" w:rsidRPr="00963912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– </w:t>
      </w:r>
      <w:r w:rsidRPr="00963912">
        <w:rPr>
          <w:rFonts w:ascii="Times New Roman" w:eastAsia="Times New Roman" w:hAnsi="Times New Roman"/>
          <w:color w:val="000000"/>
          <w:sz w:val="24"/>
          <w:lang w:eastAsia="ru-RU"/>
        </w:rPr>
        <w:t>проблемы развития крупных городов и городских агломераций: экономический, социальный и экологический аспекты;</w:t>
      </w:r>
    </w:p>
    <w:p w:rsidR="00154B8A" w:rsidRPr="00963912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– </w:t>
      </w:r>
      <w:r w:rsidRPr="00963912">
        <w:rPr>
          <w:rFonts w:ascii="Times New Roman" w:eastAsia="Times New Roman" w:hAnsi="Times New Roman"/>
          <w:color w:val="000000"/>
          <w:sz w:val="24"/>
          <w:lang w:eastAsia="ru-RU"/>
        </w:rPr>
        <w:t>малые и средние города России: к поиску путей модернизации;</w:t>
      </w:r>
    </w:p>
    <w:p w:rsidR="00154B8A" w:rsidRPr="00963912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63912">
        <w:rPr>
          <w:rFonts w:ascii="Times New Roman" w:eastAsia="Times New Roman" w:hAnsi="Times New Roman"/>
          <w:color w:val="000000"/>
          <w:sz w:val="24"/>
          <w:lang w:eastAsia="ru-RU"/>
        </w:rPr>
        <w:t>– приоритеты и инструменты совершенствования государственной политики по развитию сельских территорий России;</w:t>
      </w:r>
    </w:p>
    <w:p w:rsidR="00154B8A" w:rsidRPr="00963912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63912">
        <w:rPr>
          <w:rFonts w:ascii="Times New Roman" w:eastAsia="Times New Roman" w:hAnsi="Times New Roman"/>
          <w:color w:val="000000"/>
          <w:sz w:val="24"/>
          <w:lang w:eastAsia="ru-RU"/>
        </w:rPr>
        <w:t>– проблемы инфраструктурного развития регионов страны;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963912">
        <w:rPr>
          <w:rFonts w:ascii="Times New Roman" w:eastAsia="Times New Roman" w:hAnsi="Times New Roman"/>
          <w:color w:val="000000"/>
          <w:sz w:val="24"/>
          <w:lang w:eastAsia="ru-RU"/>
        </w:rPr>
        <w:t>– институты модернизации социально-экономического пространства: зарубежный и отечественный опыт;</w:t>
      </w:r>
    </w:p>
    <w:p w:rsidR="00154B8A" w:rsidRPr="001E38B9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влияние кластерной политики на экономический рост территорий;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lang w:eastAsia="ru-RU"/>
        </w:rPr>
        <w:t>– стратегические и правовые аспекты пространственного развития России.</w:t>
      </w:r>
    </w:p>
    <w:p w:rsidR="00154B8A" w:rsidRDefault="00154B8A" w:rsidP="004B481C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СЕКЦИЯ 3. «ПРОБЛЕМЫ И ПУТИ ПОВЫШЕНИЯ</w:t>
      </w: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br/>
        <w:t>ФИНАНСОВОЙ УСТОЙЧИВОСТИ ТЕРРИТОРИИ»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ru-RU"/>
        </w:rPr>
        <w:t>Модераторы:</w:t>
      </w:r>
    </w:p>
    <w:p w:rsidR="00154B8A" w:rsidRPr="00703A36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Печенская</w:t>
      </w:r>
      <w:r w:rsidRPr="00A57C96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-</w:t>
      </w:r>
      <w:r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Полищук</w:t>
      </w:r>
      <w:r w:rsidRPr="001E38B9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 xml:space="preserve"> Мария Александровна – </w:t>
      </w:r>
      <w:r w:rsidR="00011432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ведущий</w:t>
      </w:r>
      <w:r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 xml:space="preserve"> научный сотрудник,</w:t>
      </w:r>
      <w:r w:rsidRPr="00562A29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 xml:space="preserve"> </w:t>
      </w:r>
      <w:r w:rsidRPr="001E38B9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заведующий лабораторией исследования проблем</w:t>
      </w:r>
      <w:r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 xml:space="preserve"> развития общественных финансов, кандидат экономических наук.</w:t>
      </w:r>
      <w:r w:rsidRPr="001E38B9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 xml:space="preserve"> E-mail: </w:t>
      </w:r>
      <w:r w:rsidRPr="00703A36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marileen@bk.ru</w:t>
      </w:r>
      <w:r w:rsidRPr="001E38B9">
        <w:rPr>
          <w:rFonts w:ascii="Times New Roman" w:eastAsia="Times New Roman" w:hAnsi="Times New Roman"/>
          <w:color w:val="000000"/>
          <w:spacing w:val="-4"/>
          <w:kern w:val="24"/>
          <w:sz w:val="24"/>
          <w:lang w:eastAsia="ru-RU"/>
        </w:rPr>
        <w:t>.</w:t>
      </w:r>
    </w:p>
    <w:p w:rsidR="00E804DE" w:rsidRPr="00E804DE" w:rsidRDefault="00E804DE" w:rsidP="00154B8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E804DE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Малышев Михаил Константинович – младший научный сотрудник лаборатории исследования проблем развития общественных финансов. E-mail: mmk1995@mail.ru</w:t>
      </w:r>
    </w:p>
    <w:p w:rsidR="00B327C7" w:rsidRPr="00714B21" w:rsidRDefault="00B327C7" w:rsidP="00154B8A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Научные направления: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роль финансовой системы в экономическом росте и устойчивом развитии государства;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современные проблемы и перспективы развития финансовой системы региона;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проблемы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формирования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 резервы повышения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финансового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потенциала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 и его структурных элементов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:rsidR="00154B8A" w:rsidRPr="001E38B9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экономико-финансовые проблемы федерализма;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 xml:space="preserve">тенденции 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и перспективы развития 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бюджетной системы на федеральном, региональном и местном уровнях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:rsidR="00154B8A" w:rsidRPr="001E38B9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совершенствование системы управления доходами и расходами внебюджетных фондов;</w:t>
      </w:r>
    </w:p>
    <w:p w:rsidR="00154B8A" w:rsidRPr="001E38B9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lastRenderedPageBreak/>
        <w:t>– влияние инструментов денежно-кредитной политики на экономическую безопасность;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эффективност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ь страховой и банковской систем</w:t>
      </w: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 xml:space="preserve"> как источников инвестиционных ресурсов для развития территорий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;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тенденции и факторы формирования финансовых результатов хозяйствующих субъектов;</w:t>
      </w:r>
    </w:p>
    <w:p w:rsidR="00154B8A" w:rsidRPr="001E38B9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 </w:t>
      </w:r>
      <w:r>
        <w:rPr>
          <w:rFonts w:ascii="Times New Roman" w:eastAsia="Times New Roman" w:hAnsi="Times New Roman"/>
          <w:color w:val="000000"/>
          <w:sz w:val="24"/>
          <w:lang w:eastAsia="ru-RU"/>
        </w:rPr>
        <w:t>особенности функционирования финансов домохозяйств.</w:t>
      </w:r>
    </w:p>
    <w:p w:rsidR="00426458" w:rsidRPr="00126DD8" w:rsidRDefault="00426458" w:rsidP="004B481C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КЛЮЧЕВЫЕ ДАТЫ</w:t>
      </w:r>
    </w:p>
    <w:p w:rsidR="00154B8A" w:rsidRPr="00E70EAB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1E38B9">
        <w:rPr>
          <w:rFonts w:ascii="Times New Roman" w:eastAsia="Times New Roman" w:hAnsi="Times New Roman"/>
          <w:color w:val="000000"/>
          <w:sz w:val="24"/>
          <w:lang w:eastAsia="ru-RU"/>
        </w:rPr>
        <w:t>–</w:t>
      </w:r>
      <w:r w:rsidRPr="001E38B9">
        <w:rPr>
          <w:rFonts w:ascii="Times New Roman" w:eastAsia="Times New Roman" w:hAnsi="Times New Roman"/>
          <w:color w:val="000000"/>
          <w:sz w:val="24"/>
          <w:lang w:val="en-US" w:eastAsia="ru-RU"/>
        </w:rPr>
        <w:t> </w:t>
      </w:r>
      <w:r w:rsidRPr="00E70EAB">
        <w:rPr>
          <w:rFonts w:ascii="Times New Roman" w:eastAsia="Times New Roman" w:hAnsi="Times New Roman"/>
          <w:color w:val="000000"/>
          <w:sz w:val="24"/>
          <w:lang w:eastAsia="ru-RU"/>
        </w:rPr>
        <w:t xml:space="preserve">Окончание приема статей и заявок – 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1</w:t>
      </w:r>
      <w:r w:rsidR="00E804DE"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0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 мая 202</w:t>
      </w:r>
      <w:r w:rsidR="00E804DE"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2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 г. (включительно).</w:t>
      </w:r>
    </w:p>
    <w:p w:rsidR="00154B8A" w:rsidRDefault="00154B8A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E70EAB">
        <w:rPr>
          <w:rFonts w:ascii="Times New Roman" w:eastAsia="Times New Roman" w:hAnsi="Times New Roman"/>
          <w:color w:val="000000"/>
          <w:sz w:val="24"/>
          <w:lang w:eastAsia="ru-RU"/>
        </w:rPr>
        <w:t>–</w:t>
      </w:r>
      <w:r w:rsidRPr="00E70EAB">
        <w:rPr>
          <w:rFonts w:ascii="Times New Roman" w:eastAsia="Times New Roman" w:hAnsi="Times New Roman"/>
          <w:color w:val="000000"/>
          <w:sz w:val="24"/>
          <w:lang w:val="en-US" w:eastAsia="ru-RU"/>
        </w:rPr>
        <w:t> </w:t>
      </w:r>
      <w:r w:rsidRPr="00E70EAB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Работа конференции – 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1</w:t>
      </w:r>
      <w:r w:rsidR="00E804DE"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1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-</w:t>
      </w:r>
      <w:r w:rsidR="00E804DE"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13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 мая 202</w:t>
      </w:r>
      <w:r w:rsidR="00E804DE"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2</w:t>
      </w:r>
      <w:r w:rsidRPr="00011432">
        <w:rPr>
          <w:rFonts w:ascii="Times New Roman" w:eastAsia="Times New Roman" w:hAnsi="Times New Roman"/>
          <w:b/>
          <w:color w:val="000000"/>
          <w:sz w:val="24"/>
          <w:lang w:eastAsia="ru-RU"/>
        </w:rPr>
        <w:t> г.</w:t>
      </w:r>
    </w:p>
    <w:p w:rsidR="00E804DE" w:rsidRDefault="00E804DE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B42EE" w:rsidRPr="001F15E3" w:rsidRDefault="00BB42EE" w:rsidP="00BB42EE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>ПОРЯДОК УЧАСТИЯ В КОНФЕРЕНЦИИ</w:t>
      </w:r>
    </w:p>
    <w:p w:rsidR="00BB42EE" w:rsidRDefault="00BB42EE" w:rsidP="00BB42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 w:rsidRPr="00D62EE7">
        <w:rPr>
          <w:rFonts w:ascii="Times New Roman" w:eastAsia="Times New Roman" w:hAnsi="Times New Roman"/>
          <w:sz w:val="24"/>
          <w:lang w:eastAsia="ru-RU"/>
        </w:rPr>
        <w:t xml:space="preserve">Регистрация и размещение тезисов доступно до </w:t>
      </w:r>
      <w:r w:rsidRPr="00154B8A">
        <w:rPr>
          <w:rFonts w:ascii="Times New Roman" w:eastAsia="Times New Roman" w:hAnsi="Times New Roman"/>
          <w:b/>
          <w:sz w:val="24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lang w:eastAsia="ru-RU"/>
        </w:rPr>
        <w:t>0</w:t>
      </w:r>
      <w:r w:rsidRPr="00154B8A">
        <w:rPr>
          <w:rFonts w:ascii="Times New Roman" w:eastAsia="Times New Roman" w:hAnsi="Times New Roman"/>
          <w:b/>
          <w:sz w:val="24"/>
          <w:lang w:eastAsia="ru-RU"/>
        </w:rPr>
        <w:t xml:space="preserve"> мая 202</w:t>
      </w:r>
      <w:r>
        <w:rPr>
          <w:rFonts w:ascii="Times New Roman" w:eastAsia="Times New Roman" w:hAnsi="Times New Roman"/>
          <w:b/>
          <w:sz w:val="24"/>
          <w:lang w:eastAsia="ru-RU"/>
        </w:rPr>
        <w:t>2</w:t>
      </w:r>
      <w:r w:rsidRPr="00154B8A">
        <w:rPr>
          <w:rFonts w:ascii="Times New Roman" w:eastAsia="Times New Roman" w:hAnsi="Times New Roman"/>
          <w:b/>
          <w:sz w:val="24"/>
          <w:lang w:eastAsia="ru-RU"/>
        </w:rPr>
        <w:t xml:space="preserve"> года</w:t>
      </w:r>
      <w:r>
        <w:rPr>
          <w:rFonts w:ascii="Times New Roman" w:eastAsia="Times New Roman" w:hAnsi="Times New Roman"/>
          <w:sz w:val="24"/>
          <w:lang w:eastAsia="ru-RU"/>
        </w:rPr>
        <w:t xml:space="preserve"> (включительно). </w:t>
      </w:r>
    </w:p>
    <w:p w:rsidR="00BB42EE" w:rsidRDefault="00BB42EE" w:rsidP="00BB42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lang w:eastAsia="ru-RU"/>
        </w:rPr>
      </w:pPr>
      <w:r>
        <w:rPr>
          <w:rFonts w:ascii="Times New Roman" w:eastAsia="Times New Roman" w:hAnsi="Times New Roman"/>
          <w:sz w:val="24"/>
          <w:lang w:eastAsia="ru-RU"/>
        </w:rPr>
        <w:t>З</w:t>
      </w:r>
      <w:r w:rsidRPr="00D62EE7">
        <w:rPr>
          <w:rFonts w:ascii="Times New Roman" w:eastAsia="Times New Roman" w:hAnsi="Times New Roman"/>
          <w:sz w:val="24"/>
          <w:lang w:eastAsia="ru-RU"/>
        </w:rPr>
        <w:t xml:space="preserve">арегистрироваться и разместить тезисы </w:t>
      </w:r>
      <w:r w:rsidRPr="001E38B9">
        <w:rPr>
          <w:rFonts w:ascii="Times New Roman" w:eastAsia="Times New Roman" w:hAnsi="Times New Roman"/>
          <w:sz w:val="24"/>
          <w:lang w:eastAsia="ru-RU"/>
        </w:rPr>
        <w:t>необходимо</w:t>
      </w:r>
      <w:r w:rsidRPr="00D62EE7">
        <w:rPr>
          <w:rFonts w:ascii="Times New Roman" w:eastAsia="Times New Roman" w:hAnsi="Times New Roman"/>
          <w:sz w:val="24"/>
          <w:lang w:eastAsia="ru-RU"/>
        </w:rPr>
        <w:t xml:space="preserve"> на сайте Конференции: </w:t>
      </w:r>
      <w:hyperlink r:id="rId11" w:history="1">
        <w:r w:rsidRPr="00F97AAF">
          <w:rPr>
            <w:rStyle w:val="a3"/>
            <w:rFonts w:ascii="Times New Roman" w:eastAsia="Times New Roman" w:hAnsi="Times New Roman"/>
            <w:sz w:val="24"/>
            <w:lang w:eastAsia="ru-RU"/>
          </w:rPr>
          <w:t>http://econproblem.volnc.ru/</w:t>
        </w:r>
      </w:hyperlink>
      <w:r>
        <w:rPr>
          <w:rFonts w:ascii="Times New Roman" w:eastAsia="Times New Roman" w:hAnsi="Times New Roman"/>
          <w:sz w:val="24"/>
          <w:lang w:eastAsia="ru-RU"/>
        </w:rPr>
        <w:t xml:space="preserve">. </w:t>
      </w:r>
    </w:p>
    <w:p w:rsidR="00BB42EE" w:rsidRDefault="00BB42EE" w:rsidP="00BB42EE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6"/>
          <w:kern w:val="24"/>
          <w:sz w:val="24"/>
          <w:lang w:eastAsia="ru-RU"/>
        </w:rPr>
      </w:pPr>
      <w:r w:rsidRPr="001E38B9">
        <w:rPr>
          <w:rFonts w:ascii="Times New Roman" w:eastAsia="Times New Roman" w:hAnsi="Times New Roman"/>
          <w:sz w:val="24"/>
          <w:lang w:eastAsia="ru-RU"/>
        </w:rPr>
        <w:t xml:space="preserve">Объем тезисов доклада не должен превышать </w:t>
      </w:r>
      <w:r>
        <w:rPr>
          <w:rFonts w:ascii="Times New Roman" w:eastAsia="Times New Roman" w:hAnsi="Times New Roman"/>
          <w:b/>
          <w:sz w:val="24"/>
          <w:lang w:eastAsia="ru-RU"/>
        </w:rPr>
        <w:t>5</w:t>
      </w:r>
      <w:r w:rsidRPr="001E38B9">
        <w:rPr>
          <w:rFonts w:ascii="Times New Roman" w:eastAsia="Times New Roman" w:hAnsi="Times New Roman"/>
          <w:b/>
          <w:sz w:val="24"/>
          <w:lang w:eastAsia="ru-RU"/>
        </w:rPr>
        <w:t xml:space="preserve"> полных страниц</w:t>
      </w:r>
      <w:r w:rsidRPr="001E38B9">
        <w:rPr>
          <w:rFonts w:ascii="Times New Roman" w:eastAsia="Times New Roman" w:hAnsi="Times New Roman"/>
          <w:sz w:val="24"/>
          <w:lang w:eastAsia="ru-RU"/>
        </w:rPr>
        <w:t>.</w:t>
      </w:r>
      <w:r>
        <w:rPr>
          <w:rFonts w:ascii="Times New Roman" w:eastAsia="Times New Roman" w:hAnsi="Times New Roman"/>
          <w:sz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-6"/>
          <w:kern w:val="24"/>
          <w:sz w:val="24"/>
          <w:lang w:eastAsia="ru-RU"/>
        </w:rPr>
        <w:t>И</w:t>
      </w:r>
      <w:r w:rsidRPr="001E38B9">
        <w:rPr>
          <w:rFonts w:ascii="Times New Roman" w:eastAsia="Times New Roman" w:hAnsi="Times New Roman"/>
          <w:spacing w:val="-6"/>
          <w:kern w:val="24"/>
          <w:sz w:val="24"/>
          <w:lang w:eastAsia="ru-RU"/>
        </w:rPr>
        <w:t xml:space="preserve">нформация о конференции размещена на сайте </w:t>
      </w:r>
      <w:hyperlink r:id="rId12" w:history="1">
        <w:r w:rsidRPr="00F97AAF">
          <w:rPr>
            <w:rStyle w:val="a3"/>
            <w:rFonts w:ascii="Times New Roman" w:eastAsia="Times New Roman" w:hAnsi="Times New Roman"/>
            <w:spacing w:val="-6"/>
            <w:kern w:val="24"/>
            <w:sz w:val="24"/>
            <w:lang w:eastAsia="ru-RU"/>
          </w:rPr>
          <w:t>http://econproblem.volnc.ru/</w:t>
        </w:r>
      </w:hyperlink>
      <w:r w:rsidRPr="001967A4">
        <w:rPr>
          <w:rFonts w:ascii="Times New Roman" w:eastAsia="Times New Roman" w:hAnsi="Times New Roman"/>
          <w:spacing w:val="-6"/>
          <w:kern w:val="24"/>
          <w:sz w:val="24"/>
          <w:lang w:eastAsia="ru-RU"/>
        </w:rPr>
        <w:t xml:space="preserve">. </w:t>
      </w:r>
    </w:p>
    <w:p w:rsidR="00BB42EE" w:rsidRPr="00714B21" w:rsidRDefault="00BB42EE" w:rsidP="00BB42EE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По интересующим Вас вопросам, связанных с участием в конференции, обращаться: </w:t>
      </w:r>
    </w:p>
    <w:p w:rsidR="00BB42EE" w:rsidRDefault="00BB42EE" w:rsidP="00BB42EE">
      <w:pPr>
        <w:widowControl w:val="0"/>
        <w:spacing w:after="0" w:line="240" w:lineRule="auto"/>
        <w:ind w:firstLine="567"/>
        <w:rPr>
          <w:rStyle w:val="a3"/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</w:pP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Телефон: (8172) 59-78-10 (доб. 209). 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  <w:t>E</w:t>
      </w:r>
      <w:r w:rsidRPr="00714B21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-mail: </w:t>
      </w:r>
      <w:hyperlink r:id="rId13" w:history="1">
        <w:r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econproblem</w:t>
        </w:r>
        <w:r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@</w:t>
        </w:r>
        <w:r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mail</w:t>
        </w:r>
        <w:r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eastAsia="ru-RU"/>
          </w:rPr>
          <w:t>.</w:t>
        </w:r>
        <w:r w:rsidRPr="00BD4EF8">
          <w:rPr>
            <w:rStyle w:val="a3"/>
            <w:rFonts w:ascii="Times New Roman" w:eastAsia="Times New Roman" w:hAnsi="Times New Roman" w:cs="Times New Roman"/>
            <w:kern w:val="1"/>
            <w:sz w:val="24"/>
            <w:szCs w:val="24"/>
            <w:lang w:val="en-US" w:eastAsia="ru-RU"/>
          </w:rPr>
          <w:t>ru</w:t>
        </w:r>
      </w:hyperlink>
    </w:p>
    <w:p w:rsidR="00BB42EE" w:rsidRDefault="00BB42EE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B42EE" w:rsidRDefault="00BB42EE" w:rsidP="00154B8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A96CBF" w:rsidRPr="001F15E3" w:rsidRDefault="00A96CBF" w:rsidP="004B481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val="x-none" w:eastAsia="x-none"/>
        </w:rPr>
        <w:t xml:space="preserve">ТРЕБОВАНИЯ К </w:t>
      </w:r>
      <w:r w:rsidRPr="001F15E3"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  <w:t>ОФОРМЛЕНИЮ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Объём текста – до 5 страниц.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Формат текста: Microsoft Word. Формат страницы: А4. Поля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: 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верхнее 3,9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с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,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левое 2,6 см, нижнее 4,1 см, правое 3,5 см.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Шрифт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Times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New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val="en-US" w:eastAsia="ru-RU"/>
        </w:rPr>
        <w:t>Roman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, 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кегль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1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1</w:t>
      </w:r>
      <w:r w:rsidRPr="007B51E7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. 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Множитель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– 1,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5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; отступ – 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0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,</w:t>
      </w:r>
      <w:r w:rsidR="00011432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75</w:t>
      </w: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.</w:t>
      </w:r>
    </w:p>
    <w:p w:rsidR="00B327C7" w:rsidRPr="00714B21" w:rsidRDefault="00B327C7" w:rsidP="00393C93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Графики выполняются в редакторе MS Word. Все рисунки должны иметь номера и названия, которые размещаются под рисунком с применением обычного начертания. Все рисунки выполняются в черно-белом формате, цветные рисунки не принимаются. Рисунки должны быть сделаны в формате, позволяющим производить их редактирование и изменение конфигурации без дополнительного обращения к авторам.</w:t>
      </w:r>
      <w:r w:rsidR="00393C93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 xml:space="preserve"> </w:t>
      </w:r>
      <w:r w:rsidR="00393C93" w:rsidRPr="00393C93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eastAsia="ru-RU"/>
        </w:rPr>
        <w:t>Без выполнения этого требования доклад может быть не отобран для публикации в сборнике!</w:t>
      </w:r>
    </w:p>
    <w:p w:rsidR="00B327C7" w:rsidRPr="00714B21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ru-RU"/>
        </w:rPr>
        <w:t>– Ссылки на литературу оформляются в квадратных скобках: [2, c. 45], статистические сборники располагаются по тексту в подстрочных сносках и в списке источников не указываются. Список литературы размещается в конце текста доклада, нумерация источников осуществляется по алфавиту, в т.ч. на иностранном языке – в конце списка литературы и источников.</w:t>
      </w:r>
    </w:p>
    <w:p w:rsidR="00393C93" w:rsidRDefault="00393C93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B327C7" w:rsidRDefault="00B327C7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  <w:r w:rsidRPr="00714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В случае несоответствия требованиям к оформлению статьи на участие в конференции, Оргкомитет вправе отказать в публикации материалов в сборнике.</w:t>
      </w:r>
      <w:r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 xml:space="preserve"> </w:t>
      </w:r>
      <w:r w:rsidRPr="00714B21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  <w:t>Материалы участников, не принявших участие в онлайн-дискуссии на «ветви» форума конференции, публиковаться не будут.</w:t>
      </w:r>
    </w:p>
    <w:p w:rsidR="00393C93" w:rsidRDefault="00393C93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393C93" w:rsidRDefault="00393C93" w:rsidP="00393C93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426458" w:rsidRPr="00126DD8" w:rsidRDefault="00426458" w:rsidP="004B481C">
      <w:pPr>
        <w:widowControl w:val="0"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ru-RU"/>
        </w:rPr>
      </w:pPr>
    </w:p>
    <w:p w:rsidR="00BB42EE" w:rsidRDefault="00BB42EE" w:rsidP="004B481C">
      <w:pPr>
        <w:widowControl w:val="0"/>
        <w:spacing w:after="0" w:line="240" w:lineRule="auto"/>
        <w:ind w:firstLine="567"/>
        <w:rPr>
          <w:rStyle w:val="a3"/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</w:pPr>
    </w:p>
    <w:p w:rsidR="00BB42EE" w:rsidRDefault="00BB42EE" w:rsidP="004B481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B42EE" w:rsidRDefault="00BB42EE" w:rsidP="004B481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B42EE" w:rsidRDefault="00BB42EE" w:rsidP="004B481C">
      <w:pPr>
        <w:widowControl w:val="0"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</w:pPr>
    </w:p>
    <w:p w:rsidR="00BB42EE" w:rsidRDefault="00BB42EE" w:rsidP="00BB42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732117"/>
          <w:sz w:val="32"/>
          <w:szCs w:val="32"/>
          <w:lang w:eastAsia="x-none"/>
        </w:rPr>
      </w:pPr>
    </w:p>
    <w:p w:rsidR="00BB42EE" w:rsidRPr="00BB42EE" w:rsidRDefault="00BB42EE" w:rsidP="00BB42EE">
      <w:pPr>
        <w:widowControl w:val="0"/>
        <w:shd w:val="clear" w:color="auto" w:fill="FFFFFF"/>
        <w:spacing w:after="0" w:line="365" w:lineRule="exact"/>
        <w:ind w:firstLine="425"/>
        <w:jc w:val="right"/>
        <w:outlineLvl w:val="0"/>
        <w:rPr>
          <w:rFonts w:ascii="Calibri Light" w:eastAsia="Calibri" w:hAnsi="Calibri Light" w:cs="Times New Roman"/>
          <w:b/>
          <w:bCs/>
          <w:caps/>
          <w:spacing w:val="-7"/>
          <w:sz w:val="24"/>
          <w:szCs w:val="24"/>
        </w:rPr>
      </w:pPr>
      <w:bookmarkStart w:id="0" w:name="_Toc76714064"/>
      <w:r w:rsidRPr="00BB42EE">
        <w:rPr>
          <w:rFonts w:ascii="Times New Roman" w:eastAsia="Calibri" w:hAnsi="Times New Roman" w:cs="Times New Roman"/>
          <w:b/>
          <w:bCs/>
          <w:spacing w:val="-7"/>
          <w:sz w:val="24"/>
          <w:szCs w:val="31"/>
          <w:lang w:eastAsia="ru-RU"/>
        </w:rPr>
        <w:lastRenderedPageBreak/>
        <w:t>Иванов И.И.</w:t>
      </w:r>
      <w:r w:rsidRPr="00BB42EE">
        <w:rPr>
          <w:rFonts w:ascii="Calibri Light" w:eastAsia="Calibri" w:hAnsi="Calibri Light" w:cs="Times New Roman"/>
          <w:b/>
          <w:bCs/>
          <w:caps/>
          <w:spacing w:val="-7"/>
          <w:sz w:val="24"/>
          <w:szCs w:val="24"/>
          <w:vertAlign w:val="superscript"/>
        </w:rPr>
        <w:footnoteReference w:customMarkFollows="1" w:id="1"/>
        <w:t>1</w:t>
      </w:r>
      <w:bookmarkEnd w:id="0"/>
    </w:p>
    <w:p w:rsidR="00BB42EE" w:rsidRPr="00BB42EE" w:rsidRDefault="00BB42EE" w:rsidP="00BB42EE">
      <w:pPr>
        <w:spacing w:after="0" w:line="252" w:lineRule="auto"/>
        <w:ind w:firstLine="425"/>
        <w:jc w:val="right"/>
        <w:rPr>
          <w:rFonts w:ascii="Times New Roman" w:eastAsia="Calibri" w:hAnsi="Times New Roman" w:cs="Times New Roman"/>
          <w:b/>
          <w:sz w:val="24"/>
        </w:rPr>
      </w:pPr>
    </w:p>
    <w:p w:rsidR="00BB42EE" w:rsidRPr="00BB42EE" w:rsidRDefault="00BB42EE" w:rsidP="00BB42EE">
      <w:pPr>
        <w:keepNext/>
        <w:keepLines/>
        <w:spacing w:after="0" w:line="360" w:lineRule="auto"/>
        <w:ind w:firstLine="425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32"/>
          <w:lang w:eastAsia="ru-RU"/>
        </w:rPr>
      </w:pPr>
      <w:r w:rsidRPr="00BB42EE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32"/>
          <w:lang w:eastAsia="ru-RU"/>
        </w:rPr>
        <w:t>Название доклада (Times New Roman, размер шрифта 12, выравнивание по центру, полужирный шрифт, полуторный интервал)</w:t>
      </w:r>
    </w:p>
    <w:p w:rsidR="00BB42EE" w:rsidRPr="00BB42EE" w:rsidRDefault="00BB42EE" w:rsidP="00BB42EE">
      <w:pPr>
        <w:spacing w:after="0" w:line="240" w:lineRule="auto"/>
        <w:ind w:firstLine="425"/>
        <w:jc w:val="center"/>
        <w:rPr>
          <w:rFonts w:ascii="Times New Roman" w:eastAsia="Calibri" w:hAnsi="Times New Roman" w:cs="Times New Roman"/>
          <w:b/>
          <w:color w:val="231F20"/>
          <w:sz w:val="24"/>
          <w:szCs w:val="24"/>
        </w:rPr>
      </w:pPr>
    </w:p>
    <w:p w:rsidR="00BB42EE" w:rsidRPr="00BB42EE" w:rsidRDefault="00BB42EE" w:rsidP="00BB42EE">
      <w:pPr>
        <w:spacing w:after="0" w:line="247" w:lineRule="auto"/>
        <w:ind w:firstLine="425"/>
        <w:jc w:val="both"/>
        <w:rPr>
          <w:rFonts w:ascii="Times New Roman" w:eastAsia="Calibri" w:hAnsi="Times New Roman" w:cs="Times New Roman"/>
          <w:i/>
        </w:rPr>
      </w:pPr>
      <w:r w:rsidRPr="00BB42EE">
        <w:rPr>
          <w:rFonts w:ascii="Times New Roman" w:eastAsia="Calibri" w:hAnsi="Times New Roman" w:cs="Times New Roman"/>
          <w:i/>
        </w:rPr>
        <w:t>Аннотация: Times New Roman, размер шрифта 11, строчные буквы, выравнивание по ширине, множитель 1,03, отступ 0,75, применение курсивного начертания, 250-300 печатных знаков с пробелами.</w:t>
      </w:r>
    </w:p>
    <w:p w:rsidR="00BB42EE" w:rsidRPr="00BB42EE" w:rsidRDefault="00BB42EE" w:rsidP="00BB42EE">
      <w:pPr>
        <w:spacing w:after="0" w:line="247" w:lineRule="auto"/>
        <w:ind w:firstLine="425"/>
        <w:jc w:val="both"/>
        <w:rPr>
          <w:rFonts w:ascii="Times New Roman" w:eastAsia="Calibri" w:hAnsi="Times New Roman" w:cs="Times New Roman"/>
          <w:i/>
        </w:rPr>
      </w:pPr>
      <w:r w:rsidRPr="00BB42EE">
        <w:rPr>
          <w:rFonts w:ascii="Times New Roman" w:eastAsia="Calibri" w:hAnsi="Times New Roman" w:cs="Times New Roman"/>
          <w:i/>
        </w:rPr>
        <w:t>Ключевые слова: Times New Roman, размер шрифта 11, строчные буквы, выравнивание по ширине, множитель 1,03, отступ 0,75, применение курсивного начертания, 5-7 слов.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 xml:space="preserve">Текст (Times New Roman, размер шрифта 11, строчные буквы, выравнивание по ширине, множитель 1,05, отступ 0,75) 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Текст текст текст текст текст текст текст 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widowControl w:val="0"/>
        <w:suppressAutoHyphens/>
        <w:spacing w:after="0" w:line="247" w:lineRule="auto"/>
        <w:ind w:firstLine="425"/>
        <w:jc w:val="center"/>
        <w:rPr>
          <w:rFonts w:ascii="Times New Roman" w:eastAsia="DejaVu Sans" w:hAnsi="Times New Roman" w:cs="Times New Roman"/>
          <w:kern w:val="1"/>
          <w:lang w:eastAsia="ru-RU"/>
        </w:rPr>
      </w:pPr>
      <w:r w:rsidRPr="00BB42EE">
        <w:rPr>
          <w:rFonts w:ascii="Times New Roman" w:eastAsia="DejaVu Sans" w:hAnsi="Times New Roman" w:cs="Times New Roman"/>
          <w:kern w:val="2"/>
          <w:lang w:eastAsia="ru-RU"/>
        </w:rPr>
        <w:t xml:space="preserve">Таблица 1. </w:t>
      </w:r>
      <w:r w:rsidRPr="00BB42EE">
        <w:rPr>
          <w:rFonts w:ascii="Times New Roman" w:eastAsia="DejaVu Sans" w:hAnsi="Times New Roman" w:cs="Times New Roman"/>
          <w:b/>
          <w:kern w:val="2"/>
          <w:lang w:eastAsia="ru-RU"/>
        </w:rPr>
        <w:t>Индекс развития на территории субъектов Европейского Севера транспортной инфраструктуры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2"/>
        <w:gridCol w:w="4692"/>
      </w:tblGrid>
      <w:tr w:rsidR="00BB42EE" w:rsidRPr="00BB42EE" w:rsidTr="00BB42EE">
        <w:trPr>
          <w:trHeight w:val="265"/>
        </w:trPr>
        <w:tc>
          <w:tcPr>
            <w:tcW w:w="2619" w:type="pct"/>
            <w:shd w:val="clear" w:color="auto" w:fill="auto"/>
          </w:tcPr>
          <w:p w:rsidR="00BB42EE" w:rsidRPr="00BB42EE" w:rsidRDefault="00BB42EE" w:rsidP="00BB42EE">
            <w:pPr>
              <w:spacing w:after="0" w:line="247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Субъект</w:t>
            </w:r>
          </w:p>
        </w:tc>
        <w:tc>
          <w:tcPr>
            <w:tcW w:w="2381" w:type="pct"/>
            <w:shd w:val="clear" w:color="auto" w:fill="auto"/>
          </w:tcPr>
          <w:p w:rsidR="00BB42EE" w:rsidRPr="00BB42EE" w:rsidRDefault="00BB42EE" w:rsidP="00BB42EE">
            <w:pPr>
              <w:spacing w:after="0" w:line="247" w:lineRule="auto"/>
              <w:ind w:firstLine="42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42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Индекс</w:t>
            </w:r>
          </w:p>
        </w:tc>
      </w:tr>
      <w:tr w:rsidR="00BB42EE" w:rsidRPr="00BB42EE" w:rsidTr="00BB42EE">
        <w:trPr>
          <w:trHeight w:val="252"/>
        </w:trPr>
        <w:tc>
          <w:tcPr>
            <w:tcW w:w="2619" w:type="pct"/>
            <w:shd w:val="clear" w:color="auto" w:fill="auto"/>
          </w:tcPr>
          <w:p w:rsidR="00BB42EE" w:rsidRPr="00BB42EE" w:rsidRDefault="00BB42EE" w:rsidP="00BB42EE">
            <w:pPr>
              <w:spacing w:after="0" w:line="247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BB42E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  <w:t>Мурманская область</w:t>
            </w:r>
          </w:p>
        </w:tc>
        <w:tc>
          <w:tcPr>
            <w:tcW w:w="2381" w:type="pct"/>
            <w:shd w:val="clear" w:color="auto" w:fill="auto"/>
          </w:tcPr>
          <w:p w:rsidR="00BB42EE" w:rsidRPr="00BB42EE" w:rsidRDefault="00BB42EE" w:rsidP="00BB42EE">
            <w:pPr>
              <w:widowControl w:val="0"/>
              <w:suppressAutoHyphens/>
              <w:spacing w:after="0" w:line="247" w:lineRule="auto"/>
              <w:ind w:firstLine="425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B42EE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  <w:t>3,24</w:t>
            </w:r>
          </w:p>
        </w:tc>
      </w:tr>
      <w:tr w:rsidR="00BB42EE" w:rsidRPr="00BB42EE" w:rsidTr="00BB42EE">
        <w:trPr>
          <w:trHeight w:val="265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EE" w:rsidRPr="00BB42EE" w:rsidRDefault="00BB42EE" w:rsidP="00BB42EE">
            <w:pPr>
              <w:spacing w:after="0" w:line="247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BB42E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  <w:t>Республика Коми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EE" w:rsidRPr="00BB42EE" w:rsidRDefault="00BB42EE" w:rsidP="00BB42EE">
            <w:pPr>
              <w:widowControl w:val="0"/>
              <w:suppressAutoHyphens/>
              <w:spacing w:after="0" w:line="247" w:lineRule="auto"/>
              <w:ind w:firstLine="425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B42EE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  <w:t>2,99</w:t>
            </w:r>
          </w:p>
        </w:tc>
      </w:tr>
      <w:tr w:rsidR="00BB42EE" w:rsidRPr="00BB42EE" w:rsidTr="00BB42EE">
        <w:trPr>
          <w:trHeight w:val="252"/>
        </w:trPr>
        <w:tc>
          <w:tcPr>
            <w:tcW w:w="2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EE" w:rsidRPr="00BB42EE" w:rsidRDefault="00BB42EE" w:rsidP="00BB42EE">
            <w:pPr>
              <w:spacing w:after="0" w:line="247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BB42E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  <w:t>Вологодская область</w:t>
            </w:r>
          </w:p>
        </w:tc>
        <w:tc>
          <w:tcPr>
            <w:tcW w:w="2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2EE" w:rsidRPr="00BB42EE" w:rsidRDefault="00BB42EE" w:rsidP="00BB42EE">
            <w:pPr>
              <w:widowControl w:val="0"/>
              <w:suppressAutoHyphens/>
              <w:spacing w:after="0" w:line="247" w:lineRule="auto"/>
              <w:ind w:firstLine="425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B42EE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  <w:t>2,94</w:t>
            </w:r>
          </w:p>
        </w:tc>
      </w:tr>
      <w:tr w:rsidR="00BB42EE" w:rsidRPr="00BB42EE" w:rsidTr="00BB42EE">
        <w:trPr>
          <w:trHeight w:val="265"/>
        </w:trPr>
        <w:tc>
          <w:tcPr>
            <w:tcW w:w="2619" w:type="pct"/>
            <w:shd w:val="clear" w:color="auto" w:fill="auto"/>
          </w:tcPr>
          <w:p w:rsidR="00BB42EE" w:rsidRPr="00BB42EE" w:rsidRDefault="00BB42EE" w:rsidP="00BB42EE">
            <w:pPr>
              <w:spacing w:after="0" w:line="247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BB42E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  <w:t>Республика Карелия</w:t>
            </w:r>
          </w:p>
        </w:tc>
        <w:tc>
          <w:tcPr>
            <w:tcW w:w="2381" w:type="pct"/>
            <w:shd w:val="clear" w:color="auto" w:fill="auto"/>
          </w:tcPr>
          <w:p w:rsidR="00BB42EE" w:rsidRPr="00BB42EE" w:rsidRDefault="00BB42EE" w:rsidP="00BB42EE">
            <w:pPr>
              <w:widowControl w:val="0"/>
              <w:suppressAutoHyphens/>
              <w:spacing w:after="0" w:line="247" w:lineRule="auto"/>
              <w:ind w:firstLine="425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B42EE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  <w:t>2,76</w:t>
            </w:r>
          </w:p>
        </w:tc>
      </w:tr>
      <w:tr w:rsidR="00BB42EE" w:rsidRPr="00BB42EE" w:rsidTr="00BB42EE">
        <w:trPr>
          <w:trHeight w:val="252"/>
        </w:trPr>
        <w:tc>
          <w:tcPr>
            <w:tcW w:w="2619" w:type="pct"/>
            <w:shd w:val="clear" w:color="auto" w:fill="auto"/>
          </w:tcPr>
          <w:p w:rsidR="00BB42EE" w:rsidRPr="00BB42EE" w:rsidRDefault="00BB42EE" w:rsidP="00BB42EE">
            <w:pPr>
              <w:spacing w:after="0" w:line="247" w:lineRule="auto"/>
              <w:ind w:firstLine="425"/>
              <w:jc w:val="both"/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</w:pPr>
            <w:r w:rsidRPr="00BB42EE">
              <w:rPr>
                <w:rFonts w:ascii="Times New Roman" w:eastAsia="Times New Roman" w:hAnsi="Times New Roman" w:cs="Times New Roman"/>
                <w:color w:val="000000"/>
                <w:spacing w:val="8"/>
                <w:sz w:val="20"/>
                <w:szCs w:val="20"/>
                <w:shd w:val="clear" w:color="auto" w:fill="FFFFFF"/>
                <w:lang w:eastAsia="ru-RU"/>
              </w:rPr>
              <w:t>Архангельская область</w:t>
            </w:r>
          </w:p>
        </w:tc>
        <w:tc>
          <w:tcPr>
            <w:tcW w:w="2381" w:type="pct"/>
            <w:shd w:val="clear" w:color="auto" w:fill="auto"/>
          </w:tcPr>
          <w:p w:rsidR="00BB42EE" w:rsidRPr="00BB42EE" w:rsidRDefault="00BB42EE" w:rsidP="00BB42EE">
            <w:pPr>
              <w:widowControl w:val="0"/>
              <w:suppressAutoHyphens/>
              <w:spacing w:after="0" w:line="247" w:lineRule="auto"/>
              <w:ind w:firstLine="425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</w:pPr>
            <w:r w:rsidRPr="00BB42EE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ru-RU"/>
              </w:rPr>
              <w:t>2,70</w:t>
            </w:r>
          </w:p>
        </w:tc>
      </w:tr>
    </w:tbl>
    <w:p w:rsidR="00BB42EE" w:rsidRPr="00BB42EE" w:rsidRDefault="00BB42EE" w:rsidP="00BB42EE">
      <w:pPr>
        <w:widowControl w:val="0"/>
        <w:suppressAutoHyphens/>
        <w:spacing w:after="0" w:line="247" w:lineRule="auto"/>
        <w:ind w:firstLine="425"/>
        <w:jc w:val="both"/>
        <w:rPr>
          <w:rFonts w:ascii="Times New Roman" w:eastAsia="DejaVu Sans" w:hAnsi="Times New Roman" w:cs="Times New Roman"/>
          <w:kern w:val="1"/>
          <w:sz w:val="20"/>
          <w:lang w:eastAsia="ru-RU"/>
        </w:rPr>
      </w:pPr>
      <w:r w:rsidRPr="00BB42EE">
        <w:rPr>
          <w:rFonts w:ascii="Times New Roman" w:eastAsia="DejaVu Sans" w:hAnsi="Times New Roman" w:cs="Times New Roman"/>
          <w:kern w:val="1"/>
          <w:sz w:val="20"/>
          <w:lang w:eastAsia="ru-RU"/>
        </w:rPr>
        <w:t xml:space="preserve">*Источник: Индекс развития инфраструктуры России 2019 </w:t>
      </w:r>
      <w:r w:rsidRPr="00BB42EE">
        <w:rPr>
          <w:rFonts w:ascii="Times New Roman" w:eastAsia="DejaVu Sans" w:hAnsi="Times New Roman" w:cs="Times New Roman"/>
          <w:color w:val="000000"/>
          <w:kern w:val="1"/>
          <w:sz w:val="20"/>
          <w:lang w:eastAsia="ru-RU"/>
        </w:rPr>
        <w:t xml:space="preserve">URL: </w:t>
      </w:r>
      <w:hyperlink r:id="rId14" w:history="1">
        <w:r w:rsidRPr="00BB42EE">
          <w:rPr>
            <w:rFonts w:ascii="Times New Roman" w:eastAsia="DejaVu Sans" w:hAnsi="Times New Roman" w:cs="Times New Roman"/>
            <w:sz w:val="20"/>
            <w:lang w:eastAsia="ru-RU"/>
          </w:rPr>
          <w:t>https://infraone-research.ru/index_id/2019_regions</w:t>
        </w:r>
      </w:hyperlink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Текст текст текст текст текст текст текст 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bookmarkStart w:id="1" w:name="_GoBack"/>
      <w:r w:rsidRPr="00BB42EE">
        <w:rPr>
          <w:rFonts w:ascii="Times New Roman" w:eastAsia="Calibri" w:hAnsi="Times New Roman" w:cs="Times New Roman"/>
          <w:noProof/>
          <w:lang w:eastAsia="ru-RU"/>
        </w:rPr>
        <w:drawing>
          <wp:inline distT="0" distB="0" distL="0" distR="0" wp14:anchorId="14806473" wp14:editId="1C9A3C36">
            <wp:extent cx="5743575" cy="86677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bookmarkEnd w:id="1"/>
    </w:p>
    <w:p w:rsidR="00BB42EE" w:rsidRPr="00BB42EE" w:rsidRDefault="00BB42EE" w:rsidP="00BB42EE">
      <w:pPr>
        <w:spacing w:after="0" w:line="252" w:lineRule="auto"/>
        <w:ind w:firstLine="425"/>
        <w:jc w:val="center"/>
        <w:rPr>
          <w:rFonts w:ascii="Times New Roman" w:eastAsia="Calibri" w:hAnsi="Times New Roman" w:cs="Times New Roman"/>
          <w:b/>
        </w:rPr>
      </w:pPr>
      <w:r w:rsidRPr="00BB42EE">
        <w:rPr>
          <w:rFonts w:ascii="Times New Roman" w:eastAsia="Calibri" w:hAnsi="Times New Roman" w:cs="Times New Roman"/>
        </w:rPr>
        <w:t xml:space="preserve">Рис. 1. </w:t>
      </w:r>
      <w:r w:rsidRPr="00BB42EE">
        <w:rPr>
          <w:rFonts w:ascii="Times New Roman" w:eastAsia="Calibri" w:hAnsi="Times New Roman" w:cs="Times New Roman"/>
          <w:b/>
        </w:rPr>
        <w:t>Динамика темпов роста оборота розничной торговли, в</w:t>
      </w:r>
      <w:r w:rsidRPr="00BB42EE">
        <w:rPr>
          <w:rFonts w:ascii="Times New Roman" w:eastAsia="Calibri" w:hAnsi="Times New Roman" w:cs="Times New Roman"/>
          <w:b/>
          <w:lang w:val="en-US"/>
        </w:rPr>
        <w:t> </w:t>
      </w:r>
      <w:r w:rsidRPr="00BB42EE">
        <w:rPr>
          <w:rFonts w:ascii="Times New Roman" w:eastAsia="Calibri" w:hAnsi="Times New Roman" w:cs="Times New Roman"/>
          <w:b/>
        </w:rPr>
        <w:t>% к</w:t>
      </w:r>
      <w:r w:rsidRPr="00BB42EE">
        <w:rPr>
          <w:rFonts w:ascii="Times New Roman" w:eastAsia="Calibri" w:hAnsi="Times New Roman" w:cs="Times New Roman"/>
          <w:b/>
          <w:lang w:val="en-US"/>
        </w:rPr>
        <w:t> </w:t>
      </w:r>
      <w:r w:rsidRPr="00BB42EE">
        <w:rPr>
          <w:rFonts w:ascii="Times New Roman" w:eastAsia="Calibri" w:hAnsi="Times New Roman" w:cs="Times New Roman"/>
          <w:b/>
        </w:rPr>
        <w:t>предыдущему году (в сопоставимых ценах)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lastRenderedPageBreak/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Текст текст текст текст текст текст текст текст 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 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  <w:r w:rsidRPr="00BB42EE">
        <w:rPr>
          <w:rFonts w:ascii="Calibri" w:eastAsia="Calibri" w:hAnsi="Calibri" w:cs="Times New Roman"/>
        </w:rPr>
        <w:t xml:space="preserve"> </w:t>
      </w:r>
      <w:r w:rsidRPr="00BB42EE">
        <w:rPr>
          <w:rFonts w:ascii="Times New Roman" w:eastAsia="Calibri" w:hAnsi="Times New Roman" w:cs="Times New Roman"/>
        </w:rPr>
        <w:t>текст текст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  <w:i/>
        </w:rPr>
      </w:pPr>
      <w:r w:rsidRPr="00BB42EE">
        <w:rPr>
          <w:rFonts w:ascii="Times New Roman" w:eastAsia="Calibri" w:hAnsi="Times New Roman" w:cs="Times New Roman"/>
          <w:i/>
        </w:rPr>
        <w:t>Отступ</w:t>
      </w:r>
    </w:p>
    <w:p w:rsidR="00BB42EE" w:rsidRPr="00BB42EE" w:rsidRDefault="00BB42EE" w:rsidP="00BB42EE">
      <w:pPr>
        <w:spacing w:after="0" w:line="252" w:lineRule="auto"/>
        <w:ind w:firstLine="425"/>
        <w:jc w:val="both"/>
        <w:rPr>
          <w:rFonts w:ascii="Times New Roman" w:eastAsia="Calibri" w:hAnsi="Times New Roman" w:cs="Times New Roman"/>
          <w:b/>
        </w:rPr>
      </w:pPr>
      <w:r w:rsidRPr="00BB42EE">
        <w:rPr>
          <w:rFonts w:ascii="Times New Roman" w:eastAsia="Calibri" w:hAnsi="Times New Roman" w:cs="Times New Roman"/>
          <w:b/>
        </w:rPr>
        <w:t>ЛИТЕРАТУРА</w:t>
      </w:r>
    </w:p>
    <w:p w:rsidR="00BB42EE" w:rsidRPr="00BB42EE" w:rsidRDefault="00BB42EE" w:rsidP="00BB42EE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Котов А. В. Методический подход к определению умной специализации регионов России // Регион: Экономика и Социология. – 2020. – № 2(106). – С. 22-45. – DOI 10.15372/REG20200202.</w:t>
      </w:r>
    </w:p>
    <w:p w:rsidR="00BB42EE" w:rsidRPr="00BB42EE" w:rsidRDefault="00BB42EE" w:rsidP="00BB42EE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B42EE">
        <w:rPr>
          <w:rFonts w:ascii="Times New Roman" w:eastAsia="Calibri" w:hAnsi="Times New Roman" w:cs="Times New Roman"/>
        </w:rPr>
        <w:t>Котов А. В. Об инструменте межрегиональных инновационных инвестиций в Европейском Союзе // В: Приоритетные направления инновационной деятельности в промышленности. Сборник научных статей по итогам девятой международной научной конференции. Казань, ООО «Конверт», 2020. – С.104-105.</w:t>
      </w:r>
    </w:p>
    <w:p w:rsidR="00BB42EE" w:rsidRPr="00BB42EE" w:rsidRDefault="00BB42EE" w:rsidP="00BB42EE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B42EE">
        <w:rPr>
          <w:rFonts w:ascii="Times New Roman" w:eastAsia="Calibri" w:hAnsi="Times New Roman" w:cs="Times New Roman"/>
          <w:lang w:val="en-US"/>
        </w:rPr>
        <w:t>Europe 2020: a strategy for smart, sustainable and inclusive growth. – URL: https://eur-lex.europa.eu/legal-content/EN/ALL/?uri=celex:52010DC2020</w:t>
      </w:r>
    </w:p>
    <w:p w:rsidR="00BB42EE" w:rsidRPr="00BB42EE" w:rsidRDefault="00BB42EE" w:rsidP="00BB42EE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B42EE">
        <w:rPr>
          <w:rFonts w:ascii="Times New Roman" w:eastAsia="Calibri" w:hAnsi="Times New Roman" w:cs="Times New Roman"/>
          <w:lang w:val="en-US"/>
        </w:rPr>
        <w:t xml:space="preserve">Foray D. (2014), "From smart specialisation to smart specialisation policy", European Journal of Innovation Management, Vol. 17 No. 4, pp. 492-507. https://doi.org/10.1108/EJIM-09-2014-0096 </w:t>
      </w:r>
    </w:p>
    <w:p w:rsidR="00BB42EE" w:rsidRPr="00BB42EE" w:rsidRDefault="00BB42EE" w:rsidP="00BB42EE">
      <w:pPr>
        <w:numPr>
          <w:ilvl w:val="0"/>
          <w:numId w:val="17"/>
        </w:num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lang w:val="en-US"/>
        </w:rPr>
      </w:pPr>
      <w:r w:rsidRPr="00BB42EE">
        <w:rPr>
          <w:rFonts w:ascii="Times New Roman" w:eastAsia="Calibri" w:hAnsi="Times New Roman" w:cs="Times New Roman"/>
          <w:lang w:val="en-US"/>
        </w:rPr>
        <w:t>Innovation-driven Growth in Regions: The Role of Smart Specialisation. – URL: https://www.oecd.org/sti/inno/smart-specialisation.pdf (</w:t>
      </w:r>
      <w:r w:rsidRPr="00BB42EE">
        <w:rPr>
          <w:rFonts w:ascii="Times New Roman" w:eastAsia="Calibri" w:hAnsi="Times New Roman" w:cs="Times New Roman"/>
        </w:rPr>
        <w:t>дата</w:t>
      </w:r>
      <w:r w:rsidRPr="00BB42EE">
        <w:rPr>
          <w:rFonts w:ascii="Times New Roman" w:eastAsia="Calibri" w:hAnsi="Times New Roman" w:cs="Times New Roman"/>
          <w:lang w:val="en-US"/>
        </w:rPr>
        <w:t xml:space="preserve"> </w:t>
      </w:r>
      <w:r w:rsidRPr="00BB42EE">
        <w:rPr>
          <w:rFonts w:ascii="Times New Roman" w:eastAsia="Calibri" w:hAnsi="Times New Roman" w:cs="Times New Roman"/>
        </w:rPr>
        <w:t>обращения</w:t>
      </w:r>
      <w:r w:rsidRPr="00BB42EE">
        <w:rPr>
          <w:rFonts w:ascii="Times New Roman" w:eastAsia="Calibri" w:hAnsi="Times New Roman" w:cs="Times New Roman"/>
          <w:lang w:val="en-US"/>
        </w:rPr>
        <w:t>: 07.05.2021)</w:t>
      </w:r>
    </w:p>
    <w:p w:rsidR="00BB42EE" w:rsidRPr="00BB42EE" w:rsidRDefault="00BB42EE" w:rsidP="00BB42EE">
      <w:pPr>
        <w:spacing w:after="160" w:line="259" w:lineRule="auto"/>
        <w:rPr>
          <w:rFonts w:ascii="Calibri" w:eastAsia="Calibri" w:hAnsi="Calibri" w:cs="Times New Roman"/>
          <w:lang w:val="en-US"/>
        </w:rPr>
      </w:pPr>
    </w:p>
    <w:p w:rsidR="00BB42EE" w:rsidRPr="00BB42EE" w:rsidRDefault="00BB42EE" w:rsidP="00BB42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color w:val="732117"/>
          <w:sz w:val="32"/>
          <w:szCs w:val="32"/>
          <w:lang w:val="en-US" w:eastAsia="x-none"/>
        </w:rPr>
      </w:pPr>
    </w:p>
    <w:p w:rsidR="00BB42EE" w:rsidRPr="00BB42EE" w:rsidRDefault="00BB42EE" w:rsidP="00BB42E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</w:pPr>
    </w:p>
    <w:p w:rsidR="000C0FBC" w:rsidRPr="00BB42EE" w:rsidRDefault="000C0FBC" w:rsidP="004B48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0C0FBC" w:rsidRPr="00BB42EE" w:rsidRDefault="000C0FBC" w:rsidP="000C0FBC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ru-RU"/>
        </w:rPr>
      </w:pPr>
    </w:p>
    <w:sectPr w:rsidR="000C0FBC" w:rsidRPr="00BB42EE" w:rsidSect="00182FDA">
      <w:footerReference w:type="default" r:id="rId1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3FB" w:rsidRDefault="008813FB" w:rsidP="005C62B5">
      <w:pPr>
        <w:spacing w:after="0" w:line="240" w:lineRule="auto"/>
      </w:pPr>
      <w:r>
        <w:separator/>
      </w:r>
    </w:p>
  </w:endnote>
  <w:endnote w:type="continuationSeparator" w:id="0">
    <w:p w:rsidR="008813FB" w:rsidRDefault="008813FB" w:rsidP="005C6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0818159"/>
      <w:docPartObj>
        <w:docPartGallery w:val="Page Numbers (Bottom of Page)"/>
        <w:docPartUnique/>
      </w:docPartObj>
    </w:sdtPr>
    <w:sdtEndPr/>
    <w:sdtContent>
      <w:p w:rsidR="008813FB" w:rsidRPr="00426458" w:rsidRDefault="008813FB" w:rsidP="00426458">
        <w:pPr>
          <w:pStyle w:val="a9"/>
          <w:jc w:val="right"/>
        </w:pPr>
        <w:r w:rsidRPr="005C62B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62B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B42EE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5C62B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3FB" w:rsidRDefault="008813FB" w:rsidP="005C62B5">
      <w:pPr>
        <w:spacing w:after="0" w:line="240" w:lineRule="auto"/>
      </w:pPr>
      <w:r>
        <w:separator/>
      </w:r>
    </w:p>
  </w:footnote>
  <w:footnote w:type="continuationSeparator" w:id="0">
    <w:p w:rsidR="008813FB" w:rsidRDefault="008813FB" w:rsidP="005C62B5">
      <w:pPr>
        <w:spacing w:after="0" w:line="240" w:lineRule="auto"/>
      </w:pPr>
      <w:r>
        <w:continuationSeparator/>
      </w:r>
    </w:p>
  </w:footnote>
  <w:footnote w:id="1">
    <w:p w:rsidR="00BB42EE" w:rsidRPr="00CA7DF7" w:rsidRDefault="00BB42EE" w:rsidP="00BB42EE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7DF7">
        <w:rPr>
          <w:rStyle w:val="af0"/>
          <w:rFonts w:ascii="Times New Roman" w:hAnsi="Times New Roman" w:cs="Times New Roman"/>
          <w:sz w:val="20"/>
          <w:szCs w:val="20"/>
        </w:rPr>
        <w:t>1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Иванов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</w:t>
      </w:r>
      <w:r w:rsidRPr="00CA7DF7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Иванович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ученая степень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должность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организация</w:t>
      </w:r>
      <w:r w:rsidRPr="00CA7DF7">
        <w:rPr>
          <w:rFonts w:ascii="Times New Roman" w:hAnsi="Times New Roman" w:cs="Times New Roman"/>
          <w:sz w:val="20"/>
          <w:szCs w:val="20"/>
        </w:rPr>
        <w:t xml:space="preserve"> (Адрес: </w:t>
      </w:r>
      <w:r>
        <w:rPr>
          <w:rFonts w:ascii="Times New Roman" w:hAnsi="Times New Roman" w:cs="Times New Roman"/>
          <w:sz w:val="20"/>
          <w:szCs w:val="20"/>
        </w:rPr>
        <w:t>индекс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страна</w:t>
      </w:r>
      <w:r w:rsidRPr="00CA7DF7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город</w:t>
      </w:r>
      <w:r w:rsidRPr="00CA7DF7">
        <w:rPr>
          <w:rFonts w:ascii="Times New Roman" w:hAnsi="Times New Roman" w:cs="Times New Roman"/>
          <w:sz w:val="20"/>
          <w:szCs w:val="20"/>
        </w:rPr>
        <w:t>, ул. Моховая, д. 1</w:t>
      </w:r>
      <w:r>
        <w:rPr>
          <w:rFonts w:ascii="Times New Roman" w:hAnsi="Times New Roman" w:cs="Times New Roman"/>
          <w:sz w:val="20"/>
          <w:szCs w:val="20"/>
        </w:rPr>
        <w:t>0</w:t>
      </w:r>
      <w:r w:rsidRPr="00CA7DF7">
        <w:rPr>
          <w:rFonts w:ascii="Times New Roman" w:hAnsi="Times New Roman" w:cs="Times New Roman"/>
          <w:sz w:val="20"/>
          <w:szCs w:val="20"/>
        </w:rPr>
        <w:t>, стр. 3; E-mail:).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BD6"/>
    <w:multiLevelType w:val="hybridMultilevel"/>
    <w:tmpl w:val="90209E3A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F46D09"/>
    <w:multiLevelType w:val="hybridMultilevel"/>
    <w:tmpl w:val="894218D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87060"/>
    <w:multiLevelType w:val="hybridMultilevel"/>
    <w:tmpl w:val="8822EAE2"/>
    <w:lvl w:ilvl="0" w:tplc="54F83A64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430A9"/>
    <w:multiLevelType w:val="hybridMultilevel"/>
    <w:tmpl w:val="06A64D38"/>
    <w:lvl w:ilvl="0" w:tplc="8BCECDA2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A436F9"/>
    <w:multiLevelType w:val="hybridMultilevel"/>
    <w:tmpl w:val="408A6950"/>
    <w:lvl w:ilvl="0" w:tplc="F7D0870C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4019A2"/>
    <w:multiLevelType w:val="hybridMultilevel"/>
    <w:tmpl w:val="3BACB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453B01"/>
    <w:multiLevelType w:val="hybridMultilevel"/>
    <w:tmpl w:val="949A4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446C45"/>
    <w:multiLevelType w:val="hybridMultilevel"/>
    <w:tmpl w:val="A9F484F8"/>
    <w:lvl w:ilvl="0" w:tplc="E60CF8D4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E5AE9"/>
    <w:multiLevelType w:val="hybridMultilevel"/>
    <w:tmpl w:val="37587640"/>
    <w:lvl w:ilvl="0" w:tplc="022E16E8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13FC1"/>
    <w:multiLevelType w:val="hybridMultilevel"/>
    <w:tmpl w:val="27A0A9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40257"/>
    <w:multiLevelType w:val="hybridMultilevel"/>
    <w:tmpl w:val="FEF6D230"/>
    <w:lvl w:ilvl="0" w:tplc="6A940AB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966DD8"/>
    <w:multiLevelType w:val="hybridMultilevel"/>
    <w:tmpl w:val="F8DA5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D7BB2"/>
    <w:multiLevelType w:val="hybridMultilevel"/>
    <w:tmpl w:val="4F32C8B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F493F67"/>
    <w:multiLevelType w:val="hybridMultilevel"/>
    <w:tmpl w:val="12102C1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63E41"/>
    <w:multiLevelType w:val="hybridMultilevel"/>
    <w:tmpl w:val="1B2CDB22"/>
    <w:lvl w:ilvl="0" w:tplc="A83A6CFE">
      <w:start w:val="1"/>
      <w:numFmt w:val="bullet"/>
      <w:suff w:val="space"/>
      <w:lvlText w:val="o"/>
      <w:lvlJc w:val="left"/>
      <w:pPr>
        <w:ind w:left="709" w:hanging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77ACF"/>
    <w:multiLevelType w:val="hybridMultilevel"/>
    <w:tmpl w:val="3C6A3858"/>
    <w:lvl w:ilvl="0" w:tplc="3F96BBF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836E53"/>
    <w:multiLevelType w:val="hybridMultilevel"/>
    <w:tmpl w:val="77D4653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0"/>
  </w:num>
  <w:num w:numId="4">
    <w:abstractNumId w:val="15"/>
  </w:num>
  <w:num w:numId="5">
    <w:abstractNumId w:val="2"/>
  </w:num>
  <w:num w:numId="6">
    <w:abstractNumId w:val="13"/>
  </w:num>
  <w:num w:numId="7">
    <w:abstractNumId w:val="4"/>
  </w:num>
  <w:num w:numId="8">
    <w:abstractNumId w:val="5"/>
  </w:num>
  <w:num w:numId="9">
    <w:abstractNumId w:val="14"/>
  </w:num>
  <w:num w:numId="10">
    <w:abstractNumId w:val="16"/>
  </w:num>
  <w:num w:numId="11">
    <w:abstractNumId w:val="7"/>
  </w:num>
  <w:num w:numId="12">
    <w:abstractNumId w:val="1"/>
  </w:num>
  <w:num w:numId="13">
    <w:abstractNumId w:val="10"/>
  </w:num>
  <w:num w:numId="14">
    <w:abstractNumId w:val="9"/>
  </w:num>
  <w:num w:numId="15">
    <w:abstractNumId w:val="3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30F"/>
    <w:rsid w:val="00011432"/>
    <w:rsid w:val="00016BB4"/>
    <w:rsid w:val="00054AA3"/>
    <w:rsid w:val="000635CE"/>
    <w:rsid w:val="000648D6"/>
    <w:rsid w:val="00076959"/>
    <w:rsid w:val="000C0FBC"/>
    <w:rsid w:val="00126DD8"/>
    <w:rsid w:val="001511B7"/>
    <w:rsid w:val="00154B8A"/>
    <w:rsid w:val="00182FDA"/>
    <w:rsid w:val="001A4FD8"/>
    <w:rsid w:val="001F0A66"/>
    <w:rsid w:val="00225E81"/>
    <w:rsid w:val="00241E83"/>
    <w:rsid w:val="00255C6C"/>
    <w:rsid w:val="00272426"/>
    <w:rsid w:val="0029114C"/>
    <w:rsid w:val="002C57E5"/>
    <w:rsid w:val="002F414E"/>
    <w:rsid w:val="002F61E5"/>
    <w:rsid w:val="00365131"/>
    <w:rsid w:val="00387F0A"/>
    <w:rsid w:val="00393C93"/>
    <w:rsid w:val="003C452F"/>
    <w:rsid w:val="003C727A"/>
    <w:rsid w:val="00423F97"/>
    <w:rsid w:val="00426458"/>
    <w:rsid w:val="0044072C"/>
    <w:rsid w:val="00446760"/>
    <w:rsid w:val="00454FAF"/>
    <w:rsid w:val="00462B53"/>
    <w:rsid w:val="00472EE8"/>
    <w:rsid w:val="00490EBA"/>
    <w:rsid w:val="004B481C"/>
    <w:rsid w:val="004C7F86"/>
    <w:rsid w:val="004E412F"/>
    <w:rsid w:val="0050626B"/>
    <w:rsid w:val="005264D2"/>
    <w:rsid w:val="00543257"/>
    <w:rsid w:val="005740A7"/>
    <w:rsid w:val="0057730F"/>
    <w:rsid w:val="005C4374"/>
    <w:rsid w:val="005C62B5"/>
    <w:rsid w:val="005D0A50"/>
    <w:rsid w:val="006033FB"/>
    <w:rsid w:val="00660C94"/>
    <w:rsid w:val="006B603B"/>
    <w:rsid w:val="006F68BC"/>
    <w:rsid w:val="00734E50"/>
    <w:rsid w:val="0074390C"/>
    <w:rsid w:val="0077620E"/>
    <w:rsid w:val="0079323B"/>
    <w:rsid w:val="007B51E7"/>
    <w:rsid w:val="007C4B9B"/>
    <w:rsid w:val="007D142A"/>
    <w:rsid w:val="007E03E6"/>
    <w:rsid w:val="007E568E"/>
    <w:rsid w:val="00816783"/>
    <w:rsid w:val="0082125F"/>
    <w:rsid w:val="00823793"/>
    <w:rsid w:val="00874374"/>
    <w:rsid w:val="008813FB"/>
    <w:rsid w:val="008A3B89"/>
    <w:rsid w:val="008C1354"/>
    <w:rsid w:val="008D5293"/>
    <w:rsid w:val="00901500"/>
    <w:rsid w:val="00915E8C"/>
    <w:rsid w:val="00936508"/>
    <w:rsid w:val="00942050"/>
    <w:rsid w:val="00943943"/>
    <w:rsid w:val="00947A3D"/>
    <w:rsid w:val="00951592"/>
    <w:rsid w:val="00997E66"/>
    <w:rsid w:val="009D0AD9"/>
    <w:rsid w:val="00A07C10"/>
    <w:rsid w:val="00A379D2"/>
    <w:rsid w:val="00A96CBF"/>
    <w:rsid w:val="00AA11FD"/>
    <w:rsid w:val="00AC12C6"/>
    <w:rsid w:val="00AD5F44"/>
    <w:rsid w:val="00AE3A50"/>
    <w:rsid w:val="00AF4600"/>
    <w:rsid w:val="00B327C7"/>
    <w:rsid w:val="00B57129"/>
    <w:rsid w:val="00BA1C7F"/>
    <w:rsid w:val="00BA3EA6"/>
    <w:rsid w:val="00BB42EE"/>
    <w:rsid w:val="00BC5A9B"/>
    <w:rsid w:val="00BD6305"/>
    <w:rsid w:val="00BF4352"/>
    <w:rsid w:val="00C012FD"/>
    <w:rsid w:val="00C1402D"/>
    <w:rsid w:val="00C62EC8"/>
    <w:rsid w:val="00C700B2"/>
    <w:rsid w:val="00CC5EDD"/>
    <w:rsid w:val="00CC6F43"/>
    <w:rsid w:val="00CE0E89"/>
    <w:rsid w:val="00CF270B"/>
    <w:rsid w:val="00D000A5"/>
    <w:rsid w:val="00D014DE"/>
    <w:rsid w:val="00D23B0B"/>
    <w:rsid w:val="00D23C1E"/>
    <w:rsid w:val="00DB1D53"/>
    <w:rsid w:val="00DD0FF7"/>
    <w:rsid w:val="00DE659D"/>
    <w:rsid w:val="00DF19AE"/>
    <w:rsid w:val="00E5594D"/>
    <w:rsid w:val="00E56E32"/>
    <w:rsid w:val="00E65482"/>
    <w:rsid w:val="00E804DE"/>
    <w:rsid w:val="00E901FE"/>
    <w:rsid w:val="00E95D57"/>
    <w:rsid w:val="00EC4EB9"/>
    <w:rsid w:val="00F004EC"/>
    <w:rsid w:val="00F009F5"/>
    <w:rsid w:val="00F0443D"/>
    <w:rsid w:val="00F22BEA"/>
    <w:rsid w:val="00F3636E"/>
    <w:rsid w:val="00F41330"/>
    <w:rsid w:val="00F50516"/>
    <w:rsid w:val="00F54A5E"/>
    <w:rsid w:val="00F8644A"/>
    <w:rsid w:val="00FC76DF"/>
    <w:rsid w:val="00FE316E"/>
    <w:rsid w:val="00FE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E405"/>
  <w15:docId w15:val="{535359E7-C7DA-4ECE-BC59-E11AE6CD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30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762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467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676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C62B5"/>
  </w:style>
  <w:style w:type="paragraph" w:styleId="a9">
    <w:name w:val="footer"/>
    <w:basedOn w:val="a"/>
    <w:link w:val="aa"/>
    <w:uiPriority w:val="99"/>
    <w:unhideWhenUsed/>
    <w:rsid w:val="005C6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C62B5"/>
  </w:style>
  <w:style w:type="table" w:styleId="ab">
    <w:name w:val="Table Grid"/>
    <w:basedOn w:val="a1"/>
    <w:uiPriority w:val="59"/>
    <w:rsid w:val="00440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rsid w:val="00AA1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33">
    <w:name w:val="rvps33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rsid w:val="00B327C7"/>
  </w:style>
  <w:style w:type="paragraph" w:customStyle="1" w:styleId="rvps26">
    <w:name w:val="rvps26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52">
    <w:name w:val="rvts52"/>
    <w:basedOn w:val="a0"/>
    <w:rsid w:val="00B327C7"/>
  </w:style>
  <w:style w:type="paragraph" w:customStyle="1" w:styleId="rvps34">
    <w:name w:val="rvps34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4">
    <w:name w:val="rvps24"/>
    <w:basedOn w:val="a"/>
    <w:rsid w:val="00B32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">
    <w:name w:val="rvts1"/>
    <w:basedOn w:val="a0"/>
    <w:rsid w:val="00B327C7"/>
  </w:style>
  <w:style w:type="character" w:customStyle="1" w:styleId="rvts53">
    <w:name w:val="rvts53"/>
    <w:basedOn w:val="a0"/>
    <w:rsid w:val="00B327C7"/>
  </w:style>
  <w:style w:type="character" w:customStyle="1" w:styleId="rvts54">
    <w:name w:val="rvts54"/>
    <w:basedOn w:val="a0"/>
    <w:rsid w:val="00B327C7"/>
  </w:style>
  <w:style w:type="character" w:customStyle="1" w:styleId="rvts55">
    <w:name w:val="rvts55"/>
    <w:basedOn w:val="a0"/>
    <w:rsid w:val="00B327C7"/>
  </w:style>
  <w:style w:type="character" w:customStyle="1" w:styleId="ad">
    <w:name w:val="Основной текст_"/>
    <w:link w:val="3"/>
    <w:rsid w:val="00076959"/>
    <w:rPr>
      <w:spacing w:val="5"/>
      <w:shd w:val="clear" w:color="auto" w:fill="FFFFFF"/>
    </w:rPr>
  </w:style>
  <w:style w:type="paragraph" w:customStyle="1" w:styleId="3">
    <w:name w:val="Основной текст3"/>
    <w:basedOn w:val="a"/>
    <w:link w:val="ad"/>
    <w:rsid w:val="00076959"/>
    <w:pPr>
      <w:widowControl w:val="0"/>
      <w:shd w:val="clear" w:color="auto" w:fill="FFFFFF"/>
      <w:spacing w:before="1500" w:after="0" w:line="248" w:lineRule="exact"/>
      <w:ind w:hanging="1400"/>
    </w:pPr>
    <w:rPr>
      <w:spacing w:val="5"/>
    </w:rPr>
  </w:style>
  <w:style w:type="character" w:styleId="ae">
    <w:name w:val="Strong"/>
    <w:basedOn w:val="a0"/>
    <w:uiPriority w:val="99"/>
    <w:qFormat/>
    <w:rsid w:val="00076959"/>
    <w:rPr>
      <w:rFonts w:cs="Times New Roman"/>
      <w:b/>
      <w:bCs/>
    </w:rPr>
  </w:style>
  <w:style w:type="character" w:styleId="af">
    <w:name w:val="FollowedHyperlink"/>
    <w:basedOn w:val="a0"/>
    <w:uiPriority w:val="99"/>
    <w:semiHidden/>
    <w:unhideWhenUsed/>
    <w:rsid w:val="00011432"/>
    <w:rPr>
      <w:color w:val="800080" w:themeColor="followedHyperlink"/>
      <w:u w:val="single"/>
    </w:rPr>
  </w:style>
  <w:style w:type="character" w:styleId="af0">
    <w:name w:val="footnote reference"/>
    <w:aliases w:val="Знак сноски-FN,Ciae niinee-FN,Знак сноски 1,Referencia nota al pie,SUPERS,анкета сноска,fr,Ciae niinee 1,Footnote symbol,Footnote Reference Number,Used by Word for Help footnote symbols,Çíàê ñíîñêè-FN,Çíàê ñíîñêè 1,текст сноски,-++ Знак Знак"/>
    <w:basedOn w:val="a0"/>
    <w:uiPriority w:val="99"/>
    <w:unhideWhenUsed/>
    <w:rsid w:val="00BB42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6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econproblem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econproblem.volnc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nproblem.volnc.ru/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hyperlink" Target="http://www.veorus.ru/mae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infraone-research.ru/index_id/2019_regions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2225" cap="rnd">
              <a:solidFill>
                <a:sysClr val="windowText" lastClr="000000"/>
              </a:solidFill>
              <a:round/>
            </a:ln>
            <a:effectLst/>
          </c:spPr>
          <c:marker>
            <c:symbol val="diamond"/>
            <c:size val="6"/>
            <c:spPr>
              <a:solidFill>
                <a:sysClr val="windowText" lastClr="000000"/>
              </a:solidFill>
              <a:ln w="9525">
                <a:solidFill>
                  <a:sysClr val="windowText" lastClr="000000"/>
                </a:solidFill>
                <a:round/>
              </a:ln>
              <a:effectLst/>
            </c:spPr>
          </c:marker>
          <c:cat>
            <c:numRef>
              <c:f>Лист1!$A$2:$A$5</c:f>
              <c:numCache>
                <c:formatCode>General</c:formatCode>
                <c:ptCount val="4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101.3</c:v>
                </c:pt>
                <c:pt idx="1">
                  <c:v>101.6</c:v>
                </c:pt>
                <c:pt idx="2">
                  <c:v>87.6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934E-492E-8845-D9F638844B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17284864"/>
        <c:axId val="117657984"/>
      </c:lineChart>
      <c:catAx>
        <c:axId val="11728486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657984"/>
        <c:crosses val="autoZero"/>
        <c:auto val="1"/>
        <c:lblAlgn val="ctr"/>
        <c:lblOffset val="100"/>
        <c:noMultiLvlLbl val="0"/>
      </c:catAx>
      <c:valAx>
        <c:axId val="11765798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dk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72848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34ECB-E04C-4E37-87C0-5D3DB3C2A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1934</Words>
  <Characters>11030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Г. Леонидова</dc:creator>
  <cp:lastModifiedBy>Екатерина Георгиевна Леонидова</cp:lastModifiedBy>
  <cp:revision>13</cp:revision>
  <cp:lastPrinted>2019-04-17T06:02:00Z</cp:lastPrinted>
  <dcterms:created xsi:type="dcterms:W3CDTF">2019-04-17T05:34:00Z</dcterms:created>
  <dcterms:modified xsi:type="dcterms:W3CDTF">2022-04-22T05:55:00Z</dcterms:modified>
</cp:coreProperties>
</file>